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F15D" w14:textId="77777777" w:rsidR="0089628B" w:rsidRPr="00D47045" w:rsidRDefault="0089628B" w:rsidP="0089628B">
      <w:pPr>
        <w:pStyle w:val="Heading2"/>
        <w:jc w:val="center"/>
        <w:rPr>
          <w:sz w:val="26"/>
          <w:szCs w:val="26"/>
        </w:rPr>
      </w:pPr>
      <w:bookmarkStart w:id="0" w:name="_Toc458416680"/>
      <w:r w:rsidRPr="00D47045">
        <w:rPr>
          <w:sz w:val="26"/>
          <w:szCs w:val="26"/>
        </w:rPr>
        <w:t>S</w:t>
      </w:r>
      <w:r>
        <w:rPr>
          <w:sz w:val="26"/>
          <w:szCs w:val="26"/>
        </w:rPr>
        <w:t xml:space="preserve">uggested Format - </w:t>
      </w:r>
      <w:r w:rsidRPr="00D47045">
        <w:rPr>
          <w:sz w:val="26"/>
          <w:szCs w:val="26"/>
        </w:rPr>
        <w:t>HUD P</w:t>
      </w:r>
      <w:r>
        <w:rPr>
          <w:sz w:val="26"/>
          <w:szCs w:val="26"/>
        </w:rPr>
        <w:t>art 50/</w:t>
      </w:r>
      <w:r w:rsidRPr="00D47045">
        <w:rPr>
          <w:sz w:val="26"/>
          <w:szCs w:val="26"/>
        </w:rPr>
        <w:t xml:space="preserve">58 </w:t>
      </w:r>
      <w:r>
        <w:rPr>
          <w:sz w:val="26"/>
          <w:szCs w:val="26"/>
        </w:rPr>
        <w:t xml:space="preserve">Environmental Review with HTF Environmental Provisions - </w:t>
      </w:r>
      <w:r w:rsidRPr="00D47045">
        <w:rPr>
          <w:sz w:val="26"/>
          <w:szCs w:val="26"/>
        </w:rPr>
        <w:t xml:space="preserve">24 CFR § 93.301(f)(1) – </w:t>
      </w:r>
      <w:r>
        <w:rPr>
          <w:sz w:val="26"/>
          <w:szCs w:val="26"/>
        </w:rPr>
        <w:t>New Construction</w:t>
      </w:r>
      <w:bookmarkEnd w:id="0"/>
    </w:p>
    <w:p w14:paraId="43D344F1" w14:textId="77777777" w:rsidR="0089628B" w:rsidRPr="00F23192" w:rsidRDefault="0089628B" w:rsidP="0089628B">
      <w:pPr>
        <w:jc w:val="both"/>
        <w:rPr>
          <w:rFonts w:ascii="Times New Roman" w:hAnsi="Times New Roman"/>
          <w:color w:val="000000"/>
          <w:sz w:val="22"/>
          <w:szCs w:val="28"/>
        </w:rPr>
      </w:pPr>
      <w:r w:rsidRPr="00F23192">
        <w:rPr>
          <w:rFonts w:ascii="Times New Roman" w:hAnsi="Times New Roman"/>
          <w:color w:val="000000"/>
          <w:sz w:val="22"/>
          <w:szCs w:val="28"/>
        </w:rPr>
        <w:t xml:space="preserve">(including new construction of manufactured housing or acquisition of </w:t>
      </w:r>
      <w:r w:rsidRPr="00F23192">
        <w:rPr>
          <w:rFonts w:ascii="Times New Roman" w:hAnsi="Times New Roman"/>
          <w:sz w:val="22"/>
        </w:rPr>
        <w:t>existing housing that has been newly constructed or rehabilitated less than 12 months before the commitment of HTF funds</w:t>
      </w:r>
      <w:r w:rsidRPr="00F23192">
        <w:rPr>
          <w:rFonts w:ascii="Times New Roman" w:hAnsi="Times New Roman"/>
          <w:color w:val="000000"/>
          <w:sz w:val="22"/>
          <w:szCs w:val="28"/>
        </w:rPr>
        <w:t>)</w:t>
      </w:r>
    </w:p>
    <w:p w14:paraId="1B08A852" w14:textId="77777777" w:rsidR="0089628B" w:rsidRDefault="0089628B" w:rsidP="0089628B">
      <w:pPr>
        <w:jc w:val="both"/>
        <w:rPr>
          <w:rFonts w:ascii="Times New Roman" w:hAnsi="Times New Roman"/>
        </w:rPr>
      </w:pPr>
    </w:p>
    <w:p w14:paraId="362E124E" w14:textId="77777777" w:rsidR="0089628B" w:rsidRDefault="0089628B" w:rsidP="0089628B">
      <w:pPr>
        <w:jc w:val="both"/>
        <w:rPr>
          <w:rFonts w:ascii="Times New Roman" w:hAnsi="Times New Roman"/>
        </w:rPr>
      </w:pPr>
      <w:r>
        <w:rPr>
          <w:rFonts w:ascii="Times New Roman" w:hAnsi="Times New Roman"/>
        </w:rPr>
        <w:t xml:space="preserve">When combining HTF with other HUD funds, </w:t>
      </w:r>
      <w:r w:rsidRPr="00D47045">
        <w:rPr>
          <w:rFonts w:ascii="Times New Roman" w:hAnsi="Times New Roman"/>
        </w:rPr>
        <w:t>Part 50 and 58 compliance procedures must be used when they meet the HTF Environmental Provisions under 24 CFR § 93.301(f)(1).</w:t>
      </w:r>
      <w:r>
        <w:rPr>
          <w:rFonts w:ascii="Times New Roman" w:hAnsi="Times New Roman"/>
        </w:rPr>
        <w:t xml:space="preserve"> When Part 50 and 58 compliance procedures do not meet the HTF Environmental Provisions, Part 50 or 58 compliance procedures are not sufficient. When combining a Part 50/58 review and HTF Environmental Provisions, Environmental Justice must be analyzed as part of the environmental review. </w:t>
      </w:r>
    </w:p>
    <w:p w14:paraId="2080FCE0" w14:textId="77777777" w:rsidR="0089628B" w:rsidRPr="00E42F94" w:rsidRDefault="0089628B" w:rsidP="0089628B">
      <w:pPr>
        <w:jc w:val="both"/>
        <w:rPr>
          <w:rFonts w:ascii="Times New Roman" w:hAnsi="Times New Roman"/>
        </w:rPr>
      </w:pPr>
      <w:r w:rsidRPr="00F44296" w:rsidDel="00D225A8">
        <w:rPr>
          <w:rFonts w:ascii="Times New Roman" w:hAnsi="Times New Roman"/>
        </w:rPr>
        <w:t xml:space="preserve"> </w:t>
      </w:r>
    </w:p>
    <w:p w14:paraId="0F71DC3E" w14:textId="77777777" w:rsidR="0089628B" w:rsidRPr="00D47045" w:rsidRDefault="0089628B" w:rsidP="0089628B">
      <w:pPr>
        <w:jc w:val="both"/>
        <w:rPr>
          <w:rFonts w:ascii="Times New Roman" w:hAnsi="Times New Roman"/>
          <w:color w:val="000000"/>
          <w:szCs w:val="24"/>
        </w:rPr>
        <w:sectPr w:rsidR="0089628B" w:rsidRPr="00D47045" w:rsidSect="0089628B">
          <w:footerReference w:type="default" r:id="rId7"/>
          <w:pgSz w:w="12240" w:h="15840"/>
          <w:pgMar w:top="1440" w:right="1440" w:bottom="1440" w:left="1440" w:header="720" w:footer="720" w:gutter="0"/>
          <w:cols w:space="720"/>
          <w:docGrid w:linePitch="360"/>
        </w:sectPr>
      </w:pPr>
      <w:r w:rsidRPr="00D47045">
        <w:rPr>
          <w:rFonts w:ascii="Times New Roman" w:hAnsi="Times New Roman"/>
          <w:color w:val="000000"/>
          <w:szCs w:val="24"/>
        </w:rPr>
        <w:t>Document compliance with the following Laws and Authorities in the Part 50 or Part 58 Environmental Review Record</w:t>
      </w:r>
      <w:r>
        <w:rPr>
          <w:rFonts w:ascii="Times New Roman" w:hAnsi="Times New Roman"/>
          <w:color w:val="000000"/>
          <w:szCs w:val="24"/>
        </w:rPr>
        <w:t>.</w:t>
      </w:r>
      <w:r w:rsidRPr="00D47045">
        <w:rPr>
          <w:rFonts w:ascii="Times New Roman" w:hAnsi="Times New Roman"/>
          <w:color w:val="000000"/>
          <w:szCs w:val="24"/>
        </w:rPr>
        <w:t xml:space="preserve"> Part 50 and 58 compliance with the following Laws and Authorities meet the HTF Environmental Provisions</w:t>
      </w:r>
      <w:r>
        <w:rPr>
          <w:rFonts w:ascii="Times New Roman" w:hAnsi="Times New Roman"/>
          <w:color w:val="000000"/>
          <w:szCs w:val="24"/>
        </w:rPr>
        <w:t>;</w:t>
      </w:r>
      <w:r w:rsidRPr="00D47045">
        <w:rPr>
          <w:rFonts w:ascii="Times New Roman" w:hAnsi="Times New Roman"/>
          <w:color w:val="000000"/>
          <w:szCs w:val="24"/>
        </w:rPr>
        <w:t xml:space="preserve"> therefore Part 50 or 58 compliance procedures </w:t>
      </w:r>
      <w:r>
        <w:rPr>
          <w:rFonts w:ascii="Times New Roman" w:hAnsi="Times New Roman"/>
          <w:color w:val="000000"/>
          <w:szCs w:val="24"/>
        </w:rPr>
        <w:t>must</w:t>
      </w:r>
      <w:r w:rsidRPr="00D47045">
        <w:rPr>
          <w:rFonts w:ascii="Times New Roman" w:hAnsi="Times New Roman"/>
          <w:color w:val="000000"/>
          <w:szCs w:val="24"/>
        </w:rPr>
        <w:t xml:space="preserve"> be followed- </w:t>
      </w:r>
    </w:p>
    <w:p w14:paraId="1E1AF936"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Coastal Barrier Resources</w:t>
      </w:r>
    </w:p>
    <w:p w14:paraId="0BD7596C"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Coastal Zone Management</w:t>
      </w:r>
    </w:p>
    <w:p w14:paraId="5F8E3EAD"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Sole Source Aquifers</w:t>
      </w:r>
    </w:p>
    <w:p w14:paraId="6F0766C2"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Endangered Species</w:t>
      </w:r>
    </w:p>
    <w:p w14:paraId="09FE209C"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Wild and Scenic Rivers</w:t>
      </w:r>
    </w:p>
    <w:p w14:paraId="7535A529"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Explosives and Hazards</w:t>
      </w:r>
    </w:p>
    <w:p w14:paraId="260E0158"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Environmental Justice</w:t>
      </w:r>
    </w:p>
    <w:p w14:paraId="025652BB" w14:textId="77777777" w:rsidR="0089628B" w:rsidRPr="00D47045" w:rsidRDefault="0089628B" w:rsidP="0089628B">
      <w:pPr>
        <w:jc w:val="both"/>
        <w:rPr>
          <w:rFonts w:ascii="Times New Roman" w:hAnsi="Times New Roman"/>
          <w:color w:val="000000"/>
          <w:szCs w:val="24"/>
        </w:rPr>
        <w:sectPr w:rsidR="0089628B" w:rsidRPr="00D47045" w:rsidSect="005A0D5C">
          <w:footerReference w:type="default" r:id="rId8"/>
          <w:type w:val="continuous"/>
          <w:pgSz w:w="12240" w:h="15840"/>
          <w:pgMar w:top="1440" w:right="1440" w:bottom="1440" w:left="1440" w:header="720" w:footer="720" w:gutter="0"/>
          <w:cols w:num="2" w:space="720"/>
          <w:docGrid w:linePitch="360"/>
        </w:sectPr>
      </w:pPr>
    </w:p>
    <w:p w14:paraId="44B08788" w14:textId="77777777" w:rsidR="0089628B" w:rsidRPr="00D47045" w:rsidRDefault="0089628B" w:rsidP="0089628B">
      <w:pPr>
        <w:jc w:val="both"/>
        <w:rPr>
          <w:rFonts w:ascii="Times New Roman" w:hAnsi="Times New Roman"/>
          <w:color w:val="000000"/>
          <w:szCs w:val="24"/>
        </w:rPr>
      </w:pPr>
    </w:p>
    <w:p w14:paraId="434C3DB5" w14:textId="77777777" w:rsidR="0089628B" w:rsidRPr="00D47045" w:rsidRDefault="0089628B" w:rsidP="0089628B">
      <w:pPr>
        <w:jc w:val="both"/>
        <w:rPr>
          <w:rFonts w:ascii="Times New Roman" w:hAnsi="Times New Roman"/>
          <w:szCs w:val="24"/>
        </w:rPr>
      </w:pPr>
      <w:r w:rsidRPr="00D47045">
        <w:rPr>
          <w:rFonts w:ascii="Times New Roman" w:hAnsi="Times New Roman"/>
          <w:color w:val="000000"/>
          <w:szCs w:val="24"/>
        </w:rPr>
        <w:t xml:space="preserve">Part 50 and 58 compliance with the following Laws and Authorities DOES NOT MEET the HTF </w:t>
      </w:r>
      <w:r w:rsidRPr="00D47045">
        <w:rPr>
          <w:rFonts w:ascii="Times New Roman" w:hAnsi="Times New Roman"/>
          <w:szCs w:val="24"/>
        </w:rPr>
        <w:t xml:space="preserve">Environmental Provisions under 24 CFR § 93.301(f)(1); therefore, Part 50 or 58 compliance procedures are not sufficient. More specific information on how to meet the HTF Environmental Provisions is provided in the section below.  </w:t>
      </w:r>
    </w:p>
    <w:p w14:paraId="5EE8164E" w14:textId="77777777" w:rsidR="0089628B" w:rsidRPr="00D47045" w:rsidRDefault="0089628B" w:rsidP="0089628B">
      <w:pPr>
        <w:jc w:val="both"/>
        <w:rPr>
          <w:rFonts w:ascii="Times New Roman" w:hAnsi="Times New Roman"/>
          <w:szCs w:val="24"/>
        </w:rPr>
        <w:sectPr w:rsidR="0089628B" w:rsidRPr="00D47045" w:rsidSect="00AD1CC2">
          <w:type w:val="continuous"/>
          <w:pgSz w:w="12240" w:h="15840"/>
          <w:pgMar w:top="1296" w:right="1440" w:bottom="1296" w:left="1440" w:header="720" w:footer="720" w:gutter="0"/>
          <w:cols w:space="720"/>
          <w:titlePg/>
          <w:docGrid w:linePitch="360"/>
        </w:sectPr>
      </w:pPr>
    </w:p>
    <w:p w14:paraId="08AC881B"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Historic Preservation</w:t>
      </w:r>
    </w:p>
    <w:p w14:paraId="5DEE1826"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Farmlands</w:t>
      </w:r>
    </w:p>
    <w:p w14:paraId="12214751"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Airport Zones</w:t>
      </w:r>
    </w:p>
    <w:p w14:paraId="21B9BC47"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Floodplains</w:t>
      </w:r>
    </w:p>
    <w:p w14:paraId="6D78BF11" w14:textId="77777777" w:rsidR="0089628B" w:rsidRDefault="0089628B" w:rsidP="0089628B">
      <w:pPr>
        <w:jc w:val="both"/>
        <w:rPr>
          <w:rFonts w:ascii="Times New Roman" w:hAnsi="Times New Roman"/>
          <w:color w:val="000000"/>
          <w:szCs w:val="28"/>
        </w:rPr>
      </w:pPr>
    </w:p>
    <w:p w14:paraId="4C46CFC2" w14:textId="77777777" w:rsidR="005F2D96" w:rsidRDefault="005F2D96" w:rsidP="0089628B">
      <w:pPr>
        <w:jc w:val="both"/>
        <w:rPr>
          <w:rFonts w:ascii="Times New Roman" w:hAnsi="Times New Roman"/>
          <w:color w:val="000000"/>
          <w:szCs w:val="28"/>
        </w:rPr>
      </w:pPr>
    </w:p>
    <w:p w14:paraId="539D248F" w14:textId="77777777" w:rsidR="005F2D96" w:rsidRDefault="005F2D96" w:rsidP="0089628B">
      <w:pPr>
        <w:jc w:val="both"/>
        <w:rPr>
          <w:rFonts w:ascii="Times New Roman" w:hAnsi="Times New Roman"/>
          <w:color w:val="000000"/>
          <w:szCs w:val="28"/>
        </w:rPr>
      </w:pPr>
    </w:p>
    <w:p w14:paraId="4E906F0B" w14:textId="77777777" w:rsidR="005F2D96" w:rsidRDefault="005F2D96" w:rsidP="0089628B">
      <w:pPr>
        <w:jc w:val="both"/>
        <w:rPr>
          <w:rFonts w:ascii="Times New Roman" w:hAnsi="Times New Roman"/>
          <w:color w:val="000000"/>
          <w:szCs w:val="28"/>
        </w:rPr>
      </w:pPr>
    </w:p>
    <w:p w14:paraId="1600E4D2" w14:textId="77777777" w:rsidR="005F2D96" w:rsidRDefault="005F2D96" w:rsidP="0089628B">
      <w:pPr>
        <w:jc w:val="both"/>
        <w:rPr>
          <w:rFonts w:ascii="Times New Roman" w:hAnsi="Times New Roman"/>
          <w:color w:val="000000"/>
          <w:szCs w:val="28"/>
        </w:rPr>
      </w:pPr>
    </w:p>
    <w:p w14:paraId="3B570E60" w14:textId="77777777" w:rsidR="005F2D96" w:rsidRDefault="005F2D96" w:rsidP="0089628B">
      <w:pPr>
        <w:jc w:val="both"/>
        <w:rPr>
          <w:rFonts w:ascii="Times New Roman" w:hAnsi="Times New Roman"/>
          <w:color w:val="000000"/>
          <w:szCs w:val="28"/>
        </w:rPr>
      </w:pPr>
    </w:p>
    <w:p w14:paraId="15CF5AA9" w14:textId="77777777" w:rsidR="005F2D96" w:rsidRDefault="005F2D96" w:rsidP="0089628B">
      <w:pPr>
        <w:jc w:val="both"/>
        <w:rPr>
          <w:rFonts w:ascii="Times New Roman" w:hAnsi="Times New Roman"/>
          <w:color w:val="000000"/>
          <w:szCs w:val="28"/>
        </w:rPr>
      </w:pPr>
    </w:p>
    <w:p w14:paraId="4ED5BA71" w14:textId="77777777" w:rsidR="00F23192" w:rsidRDefault="00F23192" w:rsidP="0089628B">
      <w:pPr>
        <w:jc w:val="both"/>
        <w:rPr>
          <w:rFonts w:ascii="Times New Roman" w:hAnsi="Times New Roman"/>
          <w:color w:val="000000"/>
          <w:szCs w:val="28"/>
        </w:rPr>
      </w:pPr>
    </w:p>
    <w:p w14:paraId="785E71F7" w14:textId="77777777" w:rsidR="005F2D96" w:rsidRDefault="005F2D96" w:rsidP="0089628B">
      <w:pPr>
        <w:jc w:val="both"/>
        <w:rPr>
          <w:rFonts w:ascii="Times New Roman" w:hAnsi="Times New Roman"/>
          <w:color w:val="000000"/>
          <w:szCs w:val="28"/>
        </w:rPr>
      </w:pPr>
    </w:p>
    <w:p w14:paraId="5A4706AB" w14:textId="77777777" w:rsidR="005F2D96" w:rsidRDefault="005F2D96" w:rsidP="0089628B">
      <w:pPr>
        <w:jc w:val="both"/>
        <w:rPr>
          <w:rFonts w:ascii="Times New Roman" w:hAnsi="Times New Roman"/>
          <w:color w:val="000000"/>
          <w:szCs w:val="28"/>
        </w:rPr>
      </w:pPr>
    </w:p>
    <w:p w14:paraId="71D7A45C" w14:textId="77777777" w:rsidR="005F2D96" w:rsidRDefault="005F2D96" w:rsidP="0089628B">
      <w:pPr>
        <w:jc w:val="both"/>
        <w:rPr>
          <w:rFonts w:ascii="Times New Roman" w:hAnsi="Times New Roman"/>
          <w:color w:val="000000"/>
          <w:szCs w:val="28"/>
        </w:rPr>
      </w:pPr>
    </w:p>
    <w:p w14:paraId="78C9603E" w14:textId="77777777" w:rsidR="005F2D96" w:rsidRDefault="005F2D96" w:rsidP="0089628B">
      <w:pPr>
        <w:jc w:val="both"/>
        <w:rPr>
          <w:rFonts w:ascii="Times New Roman" w:hAnsi="Times New Roman"/>
          <w:color w:val="000000"/>
          <w:szCs w:val="28"/>
        </w:rPr>
      </w:pPr>
    </w:p>
    <w:p w14:paraId="607E306B" w14:textId="77777777" w:rsidR="005F2D96" w:rsidRDefault="005F2D96" w:rsidP="0089628B">
      <w:pPr>
        <w:jc w:val="both"/>
        <w:rPr>
          <w:rFonts w:ascii="Times New Roman" w:hAnsi="Times New Roman"/>
          <w:color w:val="000000"/>
          <w:szCs w:val="28"/>
        </w:rPr>
      </w:pPr>
    </w:p>
    <w:p w14:paraId="6414697D" w14:textId="77777777" w:rsidR="005F2D96" w:rsidRDefault="005F2D96" w:rsidP="0089628B">
      <w:pPr>
        <w:jc w:val="both"/>
        <w:rPr>
          <w:rFonts w:ascii="Times New Roman" w:hAnsi="Times New Roman"/>
          <w:color w:val="000000"/>
          <w:szCs w:val="28"/>
        </w:rPr>
      </w:pPr>
    </w:p>
    <w:p w14:paraId="7E1FBA78" w14:textId="77777777" w:rsidR="005F2D96" w:rsidRDefault="005F2D96" w:rsidP="0089628B">
      <w:pPr>
        <w:jc w:val="both"/>
        <w:rPr>
          <w:rFonts w:ascii="Times New Roman" w:hAnsi="Times New Roman"/>
          <w:color w:val="000000"/>
          <w:szCs w:val="28"/>
        </w:rPr>
      </w:pPr>
    </w:p>
    <w:p w14:paraId="22419A89" w14:textId="77777777" w:rsidR="00447C89" w:rsidRDefault="00447C89" w:rsidP="0089628B">
      <w:pPr>
        <w:jc w:val="both"/>
        <w:rPr>
          <w:rFonts w:ascii="Times New Roman" w:hAnsi="Times New Roman"/>
          <w:color w:val="000000"/>
          <w:szCs w:val="28"/>
        </w:rPr>
      </w:pPr>
    </w:p>
    <w:p w14:paraId="49D246DF"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Wetlands</w:t>
      </w:r>
    </w:p>
    <w:p w14:paraId="22F5AF55"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Contamination</w:t>
      </w:r>
    </w:p>
    <w:p w14:paraId="46540CF2"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Noise</w:t>
      </w:r>
    </w:p>
    <w:p w14:paraId="21817B2E"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Safe Drinking Water</w:t>
      </w:r>
    </w:p>
    <w:p w14:paraId="7F5F5053" w14:textId="77777777" w:rsidR="005F2D96" w:rsidRDefault="005F2D96" w:rsidP="0089628B">
      <w:pPr>
        <w:jc w:val="both"/>
        <w:rPr>
          <w:rFonts w:ascii="Times New Roman" w:hAnsi="Times New Roman"/>
          <w:color w:val="000000"/>
          <w:szCs w:val="28"/>
        </w:rPr>
      </w:pPr>
    </w:p>
    <w:p w14:paraId="06997E56" w14:textId="77777777" w:rsidR="00447C89" w:rsidRDefault="00447C89" w:rsidP="0089628B">
      <w:pPr>
        <w:jc w:val="both"/>
        <w:rPr>
          <w:rFonts w:ascii="Times New Roman" w:hAnsi="Times New Roman"/>
          <w:color w:val="000000"/>
          <w:szCs w:val="28"/>
        </w:rPr>
      </w:pPr>
    </w:p>
    <w:p w14:paraId="49905839" w14:textId="77777777" w:rsidR="00447C89" w:rsidRDefault="00447C89" w:rsidP="0089628B">
      <w:pPr>
        <w:jc w:val="both"/>
        <w:rPr>
          <w:rFonts w:ascii="Times New Roman" w:hAnsi="Times New Roman"/>
          <w:color w:val="000000"/>
          <w:szCs w:val="28"/>
        </w:rPr>
      </w:pPr>
    </w:p>
    <w:p w14:paraId="41955846" w14:textId="77777777" w:rsidR="00447C89" w:rsidRDefault="00447C89" w:rsidP="0089628B">
      <w:pPr>
        <w:jc w:val="both"/>
        <w:rPr>
          <w:rFonts w:ascii="Times New Roman" w:hAnsi="Times New Roman"/>
          <w:color w:val="000000"/>
          <w:szCs w:val="28"/>
        </w:rPr>
      </w:pPr>
    </w:p>
    <w:p w14:paraId="19685FE8" w14:textId="77777777" w:rsidR="00447C89" w:rsidRDefault="00447C89" w:rsidP="0089628B">
      <w:pPr>
        <w:jc w:val="both"/>
        <w:rPr>
          <w:rFonts w:ascii="Times New Roman" w:hAnsi="Times New Roman"/>
          <w:color w:val="000000"/>
          <w:szCs w:val="28"/>
        </w:rPr>
      </w:pPr>
    </w:p>
    <w:p w14:paraId="5433FF07" w14:textId="77777777" w:rsidR="00447C89" w:rsidRDefault="00447C89" w:rsidP="0089628B">
      <w:pPr>
        <w:jc w:val="both"/>
        <w:rPr>
          <w:rFonts w:ascii="Times New Roman" w:hAnsi="Times New Roman"/>
          <w:color w:val="000000"/>
          <w:szCs w:val="28"/>
        </w:rPr>
      </w:pPr>
    </w:p>
    <w:p w14:paraId="69CB8EC6" w14:textId="77777777" w:rsidR="00447C89" w:rsidRDefault="00447C89" w:rsidP="0089628B">
      <w:pPr>
        <w:jc w:val="both"/>
        <w:rPr>
          <w:rFonts w:ascii="Times New Roman" w:hAnsi="Times New Roman"/>
          <w:color w:val="000000"/>
          <w:szCs w:val="28"/>
        </w:rPr>
      </w:pPr>
    </w:p>
    <w:p w14:paraId="41313CF6" w14:textId="77777777" w:rsidR="00447C89" w:rsidRDefault="00447C89" w:rsidP="0089628B">
      <w:pPr>
        <w:jc w:val="both"/>
        <w:rPr>
          <w:rFonts w:ascii="Times New Roman" w:hAnsi="Times New Roman"/>
          <w:color w:val="000000"/>
          <w:szCs w:val="28"/>
        </w:rPr>
      </w:pPr>
    </w:p>
    <w:p w14:paraId="18FC8CF3" w14:textId="77777777" w:rsidR="00447C89" w:rsidRDefault="00447C89" w:rsidP="0089628B">
      <w:pPr>
        <w:jc w:val="both"/>
        <w:rPr>
          <w:rFonts w:ascii="Times New Roman" w:hAnsi="Times New Roman"/>
          <w:color w:val="000000"/>
          <w:szCs w:val="28"/>
        </w:rPr>
      </w:pPr>
    </w:p>
    <w:p w14:paraId="2BB8091D" w14:textId="77777777" w:rsidR="00447C89" w:rsidRDefault="00447C89" w:rsidP="0089628B">
      <w:pPr>
        <w:jc w:val="both"/>
        <w:rPr>
          <w:rFonts w:ascii="Times New Roman" w:hAnsi="Times New Roman"/>
          <w:color w:val="000000"/>
          <w:szCs w:val="28"/>
        </w:rPr>
      </w:pPr>
    </w:p>
    <w:p w14:paraId="4E427846" w14:textId="77777777" w:rsidR="00447C89" w:rsidRDefault="00447C89" w:rsidP="0089628B">
      <w:pPr>
        <w:jc w:val="both"/>
        <w:rPr>
          <w:rFonts w:ascii="Times New Roman" w:hAnsi="Times New Roman"/>
          <w:color w:val="000000"/>
          <w:szCs w:val="28"/>
        </w:rPr>
      </w:pPr>
    </w:p>
    <w:p w14:paraId="670CEDFE" w14:textId="77777777" w:rsidR="00447C89" w:rsidRDefault="00447C89" w:rsidP="0089628B">
      <w:pPr>
        <w:jc w:val="both"/>
        <w:rPr>
          <w:rFonts w:ascii="Times New Roman" w:hAnsi="Times New Roman"/>
          <w:color w:val="000000"/>
          <w:szCs w:val="28"/>
        </w:rPr>
      </w:pPr>
    </w:p>
    <w:p w14:paraId="76131DEF" w14:textId="77777777" w:rsidR="00447C89" w:rsidRDefault="00447C89" w:rsidP="0089628B">
      <w:pPr>
        <w:jc w:val="both"/>
        <w:rPr>
          <w:rFonts w:ascii="Times New Roman" w:hAnsi="Times New Roman"/>
          <w:color w:val="000000"/>
          <w:szCs w:val="28"/>
        </w:rPr>
      </w:pPr>
    </w:p>
    <w:p w14:paraId="567052E8" w14:textId="77777777" w:rsidR="00447C89" w:rsidRDefault="00447C89" w:rsidP="0089628B">
      <w:pPr>
        <w:jc w:val="both"/>
        <w:rPr>
          <w:rFonts w:ascii="Times New Roman" w:hAnsi="Times New Roman"/>
          <w:color w:val="000000"/>
          <w:szCs w:val="28"/>
        </w:rPr>
      </w:pPr>
    </w:p>
    <w:p w14:paraId="2E297C81" w14:textId="77777777" w:rsidR="00447C89" w:rsidRDefault="00447C89" w:rsidP="0089628B">
      <w:pPr>
        <w:jc w:val="both"/>
        <w:rPr>
          <w:rFonts w:ascii="Times New Roman" w:hAnsi="Times New Roman"/>
          <w:color w:val="000000"/>
          <w:szCs w:val="28"/>
        </w:rPr>
      </w:pPr>
    </w:p>
    <w:p w14:paraId="089A1BC3" w14:textId="77777777" w:rsidR="00447C89" w:rsidRDefault="00447C89" w:rsidP="00447C89">
      <w:pPr>
        <w:jc w:val="both"/>
        <w:rPr>
          <w:rFonts w:ascii="Times New Roman" w:hAnsi="Times New Roman"/>
          <w:sz w:val="23"/>
          <w:szCs w:val="23"/>
          <w:u w:val="single"/>
        </w:rPr>
        <w:sectPr w:rsidR="00447C89" w:rsidSect="00105838">
          <w:type w:val="continuous"/>
          <w:pgSz w:w="12240" w:h="15840"/>
          <w:pgMar w:top="1296" w:right="1440" w:bottom="1296" w:left="1440" w:header="720" w:footer="720" w:gutter="0"/>
          <w:cols w:num="2" w:space="720"/>
          <w:titlePg/>
          <w:docGrid w:linePitch="360"/>
        </w:sectPr>
      </w:pPr>
    </w:p>
    <w:p w14:paraId="1B27B27A" w14:textId="77777777" w:rsidR="00447C89" w:rsidRPr="00C25414" w:rsidRDefault="00447C89" w:rsidP="00447C89">
      <w:pPr>
        <w:jc w:val="both"/>
        <w:rPr>
          <w:rFonts w:ascii="Times New Roman" w:hAnsi="Times New Roman"/>
          <w:color w:val="000000"/>
          <w:szCs w:val="28"/>
        </w:rPr>
      </w:pPr>
      <w:r w:rsidRPr="00C25414">
        <w:rPr>
          <w:rFonts w:ascii="Times New Roman" w:hAnsi="Times New Roman"/>
          <w:color w:val="000000"/>
          <w:szCs w:val="28"/>
        </w:rPr>
        <w:lastRenderedPageBreak/>
        <w:t>Directions – The following can be used as a cover sheet for compliance with the Environmental Provisions for New Construction</w:t>
      </w:r>
      <w:r w:rsidR="00AF32B1">
        <w:rPr>
          <w:rFonts w:ascii="Times New Roman" w:hAnsi="Times New Roman"/>
          <w:color w:val="000000"/>
          <w:szCs w:val="28"/>
        </w:rPr>
        <w:t xml:space="preserve"> where Part 50/58 does not meet the Environmental Provisions  </w:t>
      </w:r>
    </w:p>
    <w:p w14:paraId="5CF6B35B" w14:textId="77777777" w:rsidR="00447C89" w:rsidRPr="00C25414" w:rsidRDefault="00447C89" w:rsidP="00447C89">
      <w:pPr>
        <w:pStyle w:val="ListParagraph"/>
        <w:widowControl w:val="0"/>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 xml:space="preserve">Select from the options under each Environmental Provision </w:t>
      </w:r>
    </w:p>
    <w:p w14:paraId="7F4B9D5F" w14:textId="77777777" w:rsidR="00447C89" w:rsidRPr="00C25414" w:rsidRDefault="00447C89" w:rsidP="00447C89">
      <w:pPr>
        <w:pStyle w:val="ListParagraph"/>
        <w:widowControl w:val="0"/>
        <w:numPr>
          <w:ilvl w:val="0"/>
          <w:numId w:val="3"/>
        </w:num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Provide the appropriate documentation in the project file</w:t>
      </w:r>
    </w:p>
    <w:p w14:paraId="12E13442" w14:textId="77777777" w:rsidR="00447C89" w:rsidRDefault="00447C89" w:rsidP="00447C89">
      <w:pPr>
        <w:jc w:val="both"/>
        <w:rPr>
          <w:rFonts w:ascii="Times New Roman" w:hAnsi="Times New Roman"/>
          <w:sz w:val="23"/>
          <w:szCs w:val="23"/>
          <w:u w:val="single"/>
        </w:rPr>
      </w:pPr>
    </w:p>
    <w:p w14:paraId="649E8D6F" w14:textId="77777777" w:rsidR="00447C89" w:rsidRPr="00BB023D" w:rsidRDefault="00447C89" w:rsidP="00447C89">
      <w:pPr>
        <w:jc w:val="both"/>
        <w:rPr>
          <w:rFonts w:ascii="Times New Roman" w:hAnsi="Times New Roman"/>
          <w:b/>
          <w:sz w:val="23"/>
          <w:szCs w:val="23"/>
          <w:u w:val="single"/>
        </w:rPr>
      </w:pPr>
      <w:r w:rsidRPr="00BB023D">
        <w:rPr>
          <w:rFonts w:ascii="Times New Roman" w:hAnsi="Times New Roman"/>
          <w:b/>
          <w:sz w:val="23"/>
          <w:szCs w:val="23"/>
          <w:u w:val="single"/>
        </w:rPr>
        <w:t>Historic Preservation</w:t>
      </w:r>
    </w:p>
    <w:p w14:paraId="31A4C3C7" w14:textId="77777777" w:rsidR="00447C89" w:rsidRPr="00041C51" w:rsidRDefault="00447C89" w:rsidP="00447C89">
      <w:pPr>
        <w:jc w:val="both"/>
        <w:rPr>
          <w:rFonts w:ascii="Times New Roman" w:hAnsi="Times New Roman"/>
          <w:sz w:val="23"/>
          <w:szCs w:val="23"/>
        </w:rPr>
      </w:pPr>
      <w:r w:rsidRPr="00041C51">
        <w:rPr>
          <w:rFonts w:ascii="Times New Roman" w:hAnsi="Times New Roman"/>
          <w:sz w:val="23"/>
          <w:szCs w:val="23"/>
        </w:rPr>
        <w:t xml:space="preserve">Consultation with interested parties such as the State Historic Preservation Officers, federally recognized Indian tribes/Tribal Historic Preservation Officers (THPOs); and Native Hawaiian Organizations. </w:t>
      </w:r>
    </w:p>
    <w:p w14:paraId="18F764B7" w14:textId="77777777" w:rsidR="00447C89" w:rsidRDefault="00447C89" w:rsidP="00447C89">
      <w:pPr>
        <w:jc w:val="both"/>
        <w:rPr>
          <w:rFonts w:ascii="Times New Roman" w:hAnsi="Times New Roman"/>
          <w:sz w:val="23"/>
          <w:szCs w:val="23"/>
        </w:rPr>
      </w:pPr>
    </w:p>
    <w:p w14:paraId="65DF7587"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the consultation process. </w:t>
      </w:r>
    </w:p>
    <w:p w14:paraId="48ACACF6" w14:textId="77777777" w:rsidR="00276A7F" w:rsidRPr="00041C51" w:rsidRDefault="00276A7F" w:rsidP="00447C89">
      <w:pPr>
        <w:jc w:val="both"/>
        <w:rPr>
          <w:rFonts w:ascii="Times New Roman" w:hAnsi="Times New Roman"/>
          <w:sz w:val="23"/>
          <w:szCs w:val="23"/>
        </w:rPr>
      </w:pPr>
      <w:r>
        <w:rPr>
          <w:rFonts w:ascii="Times New Roman" w:hAnsi="Times New Roman"/>
          <w:sz w:val="23"/>
          <w:szCs w:val="23"/>
        </w:rPr>
        <w:t xml:space="preserve">Select from the following: </w:t>
      </w:r>
    </w:p>
    <w:p w14:paraId="237428F1" w14:textId="77777777" w:rsidR="00447C89" w:rsidRPr="00041C51" w:rsidRDefault="00AA4918" w:rsidP="00276A7F">
      <w:pPr>
        <w:tabs>
          <w:tab w:val="left" w:pos="360"/>
        </w:tabs>
        <w:ind w:left="360" w:hanging="360"/>
        <w:jc w:val="both"/>
        <w:rPr>
          <w:rFonts w:ascii="Times New Roman" w:hAnsi="Times New Roman"/>
          <w:sz w:val="23"/>
          <w:szCs w:val="23"/>
        </w:rPr>
      </w:pPr>
      <w:sdt>
        <w:sdtPr>
          <w:rPr>
            <w:rFonts w:ascii="Times New Roman" w:hAnsi="Times New Roman"/>
            <w:sz w:val="23"/>
            <w:szCs w:val="23"/>
          </w:rPr>
          <w:id w:val="-1477287068"/>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w:t>
      </w:r>
      <w:r w:rsidR="00447C89" w:rsidRPr="00041C51">
        <w:rPr>
          <w:rFonts w:ascii="Times New Roman" w:hAnsi="Times New Roman"/>
          <w:sz w:val="23"/>
          <w:szCs w:val="23"/>
        </w:rPr>
        <w:t xml:space="preserve">he project is NOT listed or eligible for listing in the National Register of Historic Places individually or as part of an historic district. </w:t>
      </w:r>
    </w:p>
    <w:p w14:paraId="3A537BA5" w14:textId="77777777" w:rsidR="00447C89" w:rsidRPr="00041C51" w:rsidRDefault="00AA4918" w:rsidP="00276A7F">
      <w:pPr>
        <w:ind w:firstLine="360"/>
        <w:jc w:val="both"/>
        <w:rPr>
          <w:rFonts w:ascii="Times New Roman" w:hAnsi="Times New Roman"/>
          <w:sz w:val="23"/>
          <w:szCs w:val="23"/>
        </w:rPr>
      </w:pPr>
      <w:hyperlink r:id="rId9" w:history="1">
        <w:r w:rsidR="00447C89" w:rsidRPr="00041C51">
          <w:rPr>
            <w:rStyle w:val="Hyperlink"/>
            <w:rFonts w:ascii="Times New Roman" w:hAnsi="Times New Roman"/>
            <w:sz w:val="23"/>
            <w:szCs w:val="23"/>
          </w:rPr>
          <w:t>http://www.nps.gov/nr/research/</w:t>
        </w:r>
      </w:hyperlink>
      <w:r w:rsidR="00447C89" w:rsidRPr="00041C51">
        <w:rPr>
          <w:rFonts w:ascii="Times New Roman" w:hAnsi="Times New Roman"/>
          <w:sz w:val="23"/>
          <w:szCs w:val="23"/>
        </w:rPr>
        <w:t xml:space="preserve"> </w:t>
      </w:r>
    </w:p>
    <w:p w14:paraId="2FBB3778" w14:textId="77777777" w:rsidR="00447C89" w:rsidRPr="00041C51" w:rsidRDefault="00447C89" w:rsidP="00447C89">
      <w:pPr>
        <w:jc w:val="both"/>
        <w:rPr>
          <w:rFonts w:ascii="Times New Roman" w:hAnsi="Times New Roman"/>
          <w:sz w:val="23"/>
          <w:szCs w:val="23"/>
        </w:rPr>
      </w:pPr>
    </w:p>
    <w:p w14:paraId="3C4BB7DB"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that the project is not listed or eligible to be listed on the National Register of Historic Places. </w:t>
      </w:r>
    </w:p>
    <w:p w14:paraId="3FD92E6A" w14:textId="77777777" w:rsidR="00447C89" w:rsidRPr="00041C51" w:rsidRDefault="00AA4918" w:rsidP="00276A7F">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366765236"/>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The</w:t>
      </w:r>
      <w:r w:rsidR="00447C89" w:rsidRPr="00041C51">
        <w:rPr>
          <w:rFonts w:ascii="Times New Roman" w:hAnsi="Times New Roman"/>
          <w:sz w:val="23"/>
          <w:szCs w:val="23"/>
        </w:rPr>
        <w:t xml:space="preserve"> project IS listed or eligible to be listed on the National Register of Historic Places, individually or as part of an historic district, and work DOES NOT include demolition and MEETS the Secretary of Interior’s Standards for Rehabilitation – including the Standards related to new construction. </w:t>
      </w:r>
      <w:hyperlink r:id="rId10" w:history="1">
        <w:r w:rsidR="00447C89" w:rsidRPr="00041C51">
          <w:rPr>
            <w:rStyle w:val="Hyperlink"/>
            <w:rFonts w:ascii="Times New Roman" w:hAnsi="Times New Roman"/>
            <w:sz w:val="23"/>
            <w:szCs w:val="23"/>
          </w:rPr>
          <w:t>https://www.nps.gov/tps/standards/four-treatments/treatment-rehabilitation.htm</w:t>
        </w:r>
      </w:hyperlink>
    </w:p>
    <w:p w14:paraId="09D67AE4" w14:textId="77777777" w:rsidR="00447C89" w:rsidRDefault="00447C89" w:rsidP="00447C89">
      <w:pPr>
        <w:jc w:val="both"/>
        <w:rPr>
          <w:rStyle w:val="Hyperlink"/>
          <w:rFonts w:ascii="Times New Roman" w:hAnsi="Times New Roman"/>
          <w:sz w:val="23"/>
          <w:szCs w:val="23"/>
        </w:rPr>
      </w:pPr>
    </w:p>
    <w:p w14:paraId="04354344" w14:textId="77777777" w:rsidR="00276A7F" w:rsidRPr="00276A7F" w:rsidRDefault="00276A7F" w:rsidP="00276A7F">
      <w:pPr>
        <w:pStyle w:val="ListParagraph"/>
        <w:numPr>
          <w:ilvl w:val="0"/>
          <w:numId w:val="4"/>
        </w:numPr>
        <w:jc w:val="both"/>
        <w:rPr>
          <w:rFonts w:ascii="Times New Roman" w:hAnsi="Times New Roman"/>
          <w:sz w:val="23"/>
          <w:szCs w:val="23"/>
        </w:rPr>
      </w:pPr>
      <w:r w:rsidRPr="00276A7F">
        <w:rPr>
          <w:rFonts w:ascii="Times New Roman" w:hAnsi="Times New Roman"/>
          <w:sz w:val="23"/>
          <w:szCs w:val="23"/>
        </w:rPr>
        <w:t xml:space="preserve">Document how the work meets the Secretary of Interior’s Standards for Rehabilitation.  </w:t>
      </w:r>
    </w:p>
    <w:p w14:paraId="0A62314B" w14:textId="77777777" w:rsidR="00BB023D" w:rsidRPr="00187CEB" w:rsidRDefault="00AA4918" w:rsidP="00BB023D">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7409B673" w14:textId="77777777" w:rsidR="00BB023D" w:rsidRDefault="00BB023D" w:rsidP="00276A7F">
      <w:pPr>
        <w:jc w:val="both"/>
        <w:rPr>
          <w:rFonts w:ascii="Times New Roman" w:hAnsi="Times New Roman"/>
          <w:sz w:val="23"/>
          <w:szCs w:val="23"/>
        </w:rPr>
      </w:pPr>
    </w:p>
    <w:p w14:paraId="33A9606D" w14:textId="77777777" w:rsidR="00276A7F" w:rsidRPr="000E62D1" w:rsidRDefault="00276A7F" w:rsidP="00276A7F">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03E4F8D0" w14:textId="77777777" w:rsidR="00276A7F" w:rsidRPr="00CC0B01" w:rsidRDefault="00276A7F" w:rsidP="00276A7F">
      <w:pPr>
        <w:jc w:val="both"/>
        <w:rPr>
          <w:rFonts w:ascii="Times New Roman" w:hAnsi="Times New Roman"/>
          <w:sz w:val="28"/>
        </w:rPr>
      </w:pPr>
    </w:p>
    <w:p w14:paraId="0229F46B" w14:textId="77777777" w:rsidR="00276A7F" w:rsidRPr="00642E34" w:rsidRDefault="00276A7F" w:rsidP="00276A7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1E9270D5" w14:textId="77777777" w:rsidR="00447C89" w:rsidRDefault="00447C89" w:rsidP="0089628B">
      <w:pPr>
        <w:jc w:val="both"/>
        <w:rPr>
          <w:rFonts w:ascii="Times New Roman" w:hAnsi="Times New Roman"/>
          <w:color w:val="000000"/>
          <w:szCs w:val="28"/>
        </w:rPr>
      </w:pPr>
    </w:p>
    <w:p w14:paraId="72FF6B8D" w14:textId="77777777" w:rsidR="00BB023D" w:rsidRPr="00642E34"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4BCDFEB4"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8B10A3F" w14:textId="77777777" w:rsidR="00BB023D" w:rsidRPr="000E62D1" w:rsidRDefault="00AA4918" w:rsidP="00BB023D">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will NOT convert unique, prime or significant (state or local) farmland to an urban use. </w:t>
      </w:r>
    </w:p>
    <w:p w14:paraId="7AE2D7F8" w14:textId="77777777" w:rsidR="00BB023D" w:rsidRPr="00642E34" w:rsidRDefault="00AA4918" w:rsidP="00BB023D">
      <w:pPr>
        <w:ind w:left="360"/>
        <w:rPr>
          <w:rFonts w:ascii="Times New Roman" w:hAnsi="Times New Roman"/>
          <w:sz w:val="23"/>
          <w:szCs w:val="23"/>
        </w:rPr>
      </w:pPr>
      <w:hyperlink r:id="rId11" w:history="1">
        <w:r w:rsidR="00BB023D" w:rsidRPr="000E62D1">
          <w:rPr>
            <w:rStyle w:val="Hyperlink"/>
            <w:rFonts w:ascii="Times New Roman" w:hAnsi="Times New Roman"/>
            <w:sz w:val="23"/>
            <w:szCs w:val="23"/>
          </w:rPr>
          <w:t>http://websoilsurvey.nrcs.usda.gov/app/WebSoilSurvey.aspx</w:t>
        </w:r>
      </w:hyperlink>
      <w:r w:rsidR="00BB023D" w:rsidRPr="000E62D1">
        <w:rPr>
          <w:rFonts w:ascii="Times New Roman" w:hAnsi="Times New Roman"/>
          <w:sz w:val="23"/>
          <w:szCs w:val="23"/>
        </w:rPr>
        <w:t xml:space="preserve">  </w:t>
      </w:r>
      <w:r w:rsidR="00BB023D">
        <w:rPr>
          <w:rFonts w:ascii="Times New Roman" w:hAnsi="Times New Roman"/>
          <w:sz w:val="23"/>
          <w:szCs w:val="23"/>
        </w:rPr>
        <w:t xml:space="preserve">or </w:t>
      </w:r>
      <w:r w:rsidR="00BB023D" w:rsidRPr="00642E34">
        <w:rPr>
          <w:rFonts w:ascii="Times New Roman" w:hAnsi="Times New Roman"/>
          <w:sz w:val="23"/>
          <w:szCs w:val="23"/>
        </w:rPr>
        <w:t xml:space="preserve">    </w:t>
      </w:r>
      <w:hyperlink r:id="rId12" w:history="1">
        <w:r w:rsidR="00BB023D" w:rsidRPr="00642E34">
          <w:rPr>
            <w:rStyle w:val="Hyperlink"/>
            <w:rFonts w:ascii="Times New Roman" w:hAnsi="Times New Roman"/>
            <w:sz w:val="23"/>
            <w:szCs w:val="23"/>
          </w:rPr>
          <w:t>https://tigerweb.geo.census.gov/tigerweb/</w:t>
        </w:r>
      </w:hyperlink>
      <w:r w:rsidR="00BB023D" w:rsidRPr="00642E34">
        <w:rPr>
          <w:rFonts w:ascii="Times New Roman" w:hAnsi="Times New Roman"/>
          <w:sz w:val="23"/>
          <w:szCs w:val="23"/>
        </w:rPr>
        <w:t xml:space="preserve"> </w:t>
      </w:r>
    </w:p>
    <w:p w14:paraId="6B843110" w14:textId="77777777" w:rsidR="00BB023D" w:rsidRDefault="00BB023D" w:rsidP="00BB023D">
      <w:pPr>
        <w:jc w:val="both"/>
        <w:rPr>
          <w:rFonts w:ascii="Times New Roman" w:hAnsi="Times New Roman"/>
          <w:sz w:val="23"/>
          <w:szCs w:val="23"/>
        </w:rPr>
      </w:pPr>
    </w:p>
    <w:p w14:paraId="495B2946" w14:textId="77777777" w:rsidR="00BB023D" w:rsidRPr="00642E34" w:rsidRDefault="00BB023D" w:rsidP="00BB023D">
      <w:pPr>
        <w:pStyle w:val="ListParagraph"/>
        <w:widowControl w:val="0"/>
        <w:numPr>
          <w:ilvl w:val="0"/>
          <w:numId w:val="5"/>
        </w:numPr>
        <w:tabs>
          <w:tab w:val="left" w:pos="-18"/>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t xml:space="preserve">A map from the Web Soil Survey or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showing that the project site is not a unique, prime or statewide or locally significant agricultural property, or 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map showing </w:t>
      </w:r>
      <w:r w:rsidRPr="00642E34">
        <w:rPr>
          <w:rFonts w:ascii="Times New Roman" w:hAnsi="Times New Roman"/>
          <w:i/>
          <w:sz w:val="23"/>
          <w:szCs w:val="23"/>
        </w:rPr>
        <w:lastRenderedPageBreak/>
        <w:t>the project is in an urban area.</w:t>
      </w:r>
    </w:p>
    <w:p w14:paraId="494B4303" w14:textId="77777777" w:rsidR="00BB023D" w:rsidRPr="00642E34" w:rsidRDefault="00BB023D" w:rsidP="00BB023D">
      <w:pPr>
        <w:tabs>
          <w:tab w:val="left" w:pos="-18"/>
        </w:tabs>
        <w:ind w:left="360"/>
        <w:jc w:val="both"/>
        <w:rPr>
          <w:rFonts w:ascii="Times New Roman" w:hAnsi="Times New Roman"/>
          <w:sz w:val="23"/>
          <w:szCs w:val="23"/>
        </w:rPr>
      </w:pPr>
    </w:p>
    <w:p w14:paraId="6756A919" w14:textId="77777777" w:rsidR="00BB023D" w:rsidRPr="00187CEB" w:rsidRDefault="00AA4918"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02A20A37" w14:textId="77777777" w:rsidR="00BB023D" w:rsidRDefault="00BB023D" w:rsidP="0089628B">
      <w:pPr>
        <w:jc w:val="both"/>
        <w:rPr>
          <w:rFonts w:ascii="Times New Roman" w:hAnsi="Times New Roman"/>
          <w:color w:val="000000"/>
          <w:szCs w:val="28"/>
        </w:rPr>
      </w:pPr>
    </w:p>
    <w:p w14:paraId="1D6E8333" w14:textId="77777777" w:rsidR="00BB023D"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33ABFD3E"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81F0977" w14:textId="77777777" w:rsidR="00BB023D" w:rsidRPr="000E62D1" w:rsidRDefault="00AA4918"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09BB0130" w14:textId="77777777" w:rsidR="00BB023D" w:rsidRDefault="00AA4918" w:rsidP="00BB023D">
      <w:pPr>
        <w:ind w:firstLine="360"/>
        <w:jc w:val="both"/>
        <w:rPr>
          <w:rStyle w:val="Hyperlink"/>
          <w:rFonts w:ascii="Times New Roman" w:hAnsi="Times New Roman"/>
          <w:sz w:val="23"/>
          <w:szCs w:val="23"/>
        </w:rPr>
      </w:pPr>
      <w:hyperlink r:id="rId13" w:history="1">
        <w:r w:rsidR="00BB023D" w:rsidRPr="000E62D1">
          <w:rPr>
            <w:rStyle w:val="Hyperlink"/>
            <w:rFonts w:ascii="Times New Roman" w:hAnsi="Times New Roman"/>
            <w:sz w:val="23"/>
            <w:szCs w:val="23"/>
          </w:rPr>
          <w:t>https://www.epa.gov/nepa/nepassist</w:t>
        </w:r>
      </w:hyperlink>
    </w:p>
    <w:p w14:paraId="66293194" w14:textId="77777777" w:rsidR="00BB023D" w:rsidRDefault="00BB023D" w:rsidP="00BB023D">
      <w:pPr>
        <w:jc w:val="both"/>
        <w:rPr>
          <w:rStyle w:val="Hyperlink"/>
          <w:rFonts w:ascii="Times New Roman" w:hAnsi="Times New Roman"/>
          <w:sz w:val="23"/>
          <w:szCs w:val="23"/>
        </w:rPr>
      </w:pPr>
    </w:p>
    <w:p w14:paraId="555FDBDF" w14:textId="77777777" w:rsidR="00BB023D" w:rsidRPr="00642E34" w:rsidRDefault="00BB023D" w:rsidP="00BB023D">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5982E36F" w14:textId="77777777" w:rsidR="00BB023D" w:rsidRPr="00642E34" w:rsidRDefault="00BB023D" w:rsidP="00BB023D">
      <w:pPr>
        <w:tabs>
          <w:tab w:val="left" w:pos="0"/>
        </w:tabs>
        <w:jc w:val="both"/>
        <w:rPr>
          <w:rFonts w:ascii="Times New Roman" w:hAnsi="Times New Roman"/>
          <w:i/>
          <w:sz w:val="23"/>
          <w:szCs w:val="23"/>
        </w:rPr>
      </w:pPr>
    </w:p>
    <w:p w14:paraId="0D5C08F9" w14:textId="77777777" w:rsidR="00BB023D" w:rsidRPr="00642E34" w:rsidRDefault="00BB023D" w:rsidP="00BB023D">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1ED0DE4C" w14:textId="77777777" w:rsidR="00BB023D" w:rsidRPr="00642E34" w:rsidRDefault="00BB023D" w:rsidP="00BB023D">
      <w:pPr>
        <w:tabs>
          <w:tab w:val="left" w:pos="0"/>
        </w:tabs>
        <w:jc w:val="both"/>
        <w:rPr>
          <w:rFonts w:ascii="Times New Roman" w:hAnsi="Times New Roman"/>
          <w:i/>
          <w:sz w:val="23"/>
          <w:szCs w:val="23"/>
        </w:rPr>
      </w:pPr>
    </w:p>
    <w:p w14:paraId="4DECD908" w14:textId="77777777" w:rsidR="00BB023D" w:rsidRDefault="00BB023D" w:rsidP="00BB023D">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124EF66E" w14:textId="77777777" w:rsidR="00BB023D" w:rsidRDefault="00BB023D" w:rsidP="00BB023D">
      <w:pPr>
        <w:ind w:left="720"/>
        <w:jc w:val="both"/>
        <w:rPr>
          <w:rFonts w:ascii="Times New Roman" w:hAnsi="Times New Roman"/>
          <w:i/>
          <w:sz w:val="23"/>
          <w:szCs w:val="23"/>
        </w:rPr>
      </w:pPr>
    </w:p>
    <w:p w14:paraId="7A508A5D" w14:textId="77777777" w:rsidR="00BB023D" w:rsidRPr="00187CEB" w:rsidRDefault="00AA4918"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7ED8F8A8" w14:textId="77777777" w:rsidR="00BB023D" w:rsidRDefault="00BB023D" w:rsidP="0089628B">
      <w:pPr>
        <w:jc w:val="both"/>
        <w:rPr>
          <w:rFonts w:ascii="Times New Roman" w:hAnsi="Times New Roman"/>
          <w:color w:val="000000"/>
          <w:szCs w:val="28"/>
        </w:rPr>
      </w:pPr>
    </w:p>
    <w:p w14:paraId="64C8545E" w14:textId="77777777" w:rsidR="00BB023D" w:rsidRPr="00BB023D" w:rsidRDefault="00BB023D" w:rsidP="00BB023D">
      <w:pPr>
        <w:jc w:val="both"/>
        <w:rPr>
          <w:rFonts w:ascii="Times New Roman" w:hAnsi="Times New Roman"/>
          <w:b/>
          <w:sz w:val="23"/>
          <w:szCs w:val="23"/>
          <w:u w:val="single"/>
        </w:rPr>
      </w:pPr>
      <w:r w:rsidRPr="00BB023D">
        <w:rPr>
          <w:rFonts w:ascii="Times New Roman" w:hAnsi="Times New Roman"/>
          <w:b/>
          <w:sz w:val="23"/>
          <w:szCs w:val="23"/>
          <w:u w:val="single"/>
        </w:rPr>
        <w:t>Floodplains</w:t>
      </w:r>
    </w:p>
    <w:p w14:paraId="7459866B"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986A2C5" w14:textId="77777777" w:rsidR="00BB023D" w:rsidRPr="00177734" w:rsidRDefault="00AA4918"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490297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177734">
        <w:rPr>
          <w:rFonts w:ascii="Times New Roman" w:hAnsi="Times New Roman"/>
          <w:sz w:val="23"/>
          <w:szCs w:val="23"/>
        </w:rPr>
        <w:t xml:space="preserve">The project is NOT located in the Floodway, Coastal High Hazard Area or 100-year or 500-year floodplain on the latest FEMA </w:t>
      </w:r>
      <w:proofErr w:type="spellStart"/>
      <w:r w:rsidR="00BB023D" w:rsidRPr="00177734">
        <w:rPr>
          <w:rFonts w:ascii="Times New Roman" w:hAnsi="Times New Roman"/>
          <w:sz w:val="23"/>
          <w:szCs w:val="23"/>
        </w:rPr>
        <w:t>floodmap</w:t>
      </w:r>
      <w:proofErr w:type="spellEnd"/>
      <w:r w:rsidR="00BB023D" w:rsidRPr="00177734">
        <w:rPr>
          <w:rFonts w:ascii="Times New Roman" w:hAnsi="Times New Roman"/>
          <w:sz w:val="23"/>
          <w:szCs w:val="23"/>
        </w:rPr>
        <w:t xml:space="preserve"> (including preliminary maps and Advisory Base Flood Elevations).</w:t>
      </w:r>
    </w:p>
    <w:p w14:paraId="2D1F289F" w14:textId="77777777" w:rsidR="00BB023D" w:rsidRPr="00177734" w:rsidRDefault="00AA4918" w:rsidP="00BB023D">
      <w:pPr>
        <w:ind w:firstLine="360"/>
        <w:jc w:val="both"/>
        <w:rPr>
          <w:rStyle w:val="Hyperlink"/>
          <w:rFonts w:ascii="Times New Roman" w:hAnsi="Times New Roman"/>
          <w:sz w:val="23"/>
          <w:szCs w:val="23"/>
        </w:rPr>
      </w:pPr>
      <w:hyperlink r:id="rId14" w:history="1">
        <w:r w:rsidR="00BB023D" w:rsidRPr="00177734">
          <w:rPr>
            <w:rStyle w:val="Hyperlink"/>
            <w:rFonts w:ascii="Times New Roman" w:hAnsi="Times New Roman"/>
            <w:sz w:val="23"/>
            <w:szCs w:val="23"/>
          </w:rPr>
          <w:t>https://msc.fema.gov/portal</w:t>
        </w:r>
      </w:hyperlink>
      <w:r w:rsidR="00BB023D" w:rsidRPr="00177734">
        <w:rPr>
          <w:rStyle w:val="Hyperlink"/>
          <w:rFonts w:ascii="Times New Roman" w:hAnsi="Times New Roman"/>
          <w:sz w:val="23"/>
          <w:szCs w:val="23"/>
        </w:rPr>
        <w:t xml:space="preserve"> </w:t>
      </w:r>
    </w:p>
    <w:p w14:paraId="1F66396D" w14:textId="77777777" w:rsidR="00BB023D" w:rsidRDefault="00BB023D" w:rsidP="0089628B">
      <w:pPr>
        <w:jc w:val="both"/>
        <w:rPr>
          <w:rFonts w:ascii="Times New Roman" w:hAnsi="Times New Roman"/>
          <w:color w:val="000000"/>
          <w:szCs w:val="28"/>
        </w:rPr>
      </w:pPr>
    </w:p>
    <w:p w14:paraId="2FB5C006" w14:textId="77777777" w:rsidR="00BB023D" w:rsidRPr="00BB023D" w:rsidRDefault="00BB023D" w:rsidP="00BB023D">
      <w:pPr>
        <w:pStyle w:val="ListParagraph"/>
        <w:numPr>
          <w:ilvl w:val="0"/>
          <w:numId w:val="5"/>
        </w:numPr>
        <w:tabs>
          <w:tab w:val="left" w:pos="-18"/>
        </w:tabs>
        <w:jc w:val="both"/>
        <w:rPr>
          <w:rFonts w:ascii="Times New Roman" w:hAnsi="Times New Roman"/>
          <w:i/>
          <w:sz w:val="23"/>
          <w:szCs w:val="23"/>
        </w:rPr>
      </w:pPr>
      <w:r w:rsidRPr="00BB023D">
        <w:rPr>
          <w:rFonts w:ascii="Times New Roman" w:hAnsi="Times New Roman"/>
          <w:i/>
          <w:sz w:val="23"/>
          <w:szCs w:val="23"/>
        </w:rPr>
        <w:t xml:space="preserve">FEMA FIRM or other latest-available data from FEMA showing the project location is not within a floodplain. </w:t>
      </w:r>
    </w:p>
    <w:p w14:paraId="6A946D36" w14:textId="77777777" w:rsidR="00BB023D" w:rsidRPr="00177734" w:rsidRDefault="00AA4918" w:rsidP="003D2AFF">
      <w:pPr>
        <w:tabs>
          <w:tab w:val="left" w:pos="360"/>
        </w:tabs>
        <w:jc w:val="both"/>
        <w:rPr>
          <w:rFonts w:ascii="Times New Roman" w:hAnsi="Times New Roman"/>
          <w:sz w:val="23"/>
          <w:szCs w:val="23"/>
        </w:rPr>
      </w:pPr>
      <w:sdt>
        <w:sdtPr>
          <w:rPr>
            <w:rFonts w:ascii="Times New Roman" w:hAnsi="Times New Roman"/>
            <w:sz w:val="23"/>
            <w:szCs w:val="23"/>
          </w:rPr>
          <w:id w:val="2110007073"/>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BB023D" w:rsidRPr="003D2AFF">
        <w:rPr>
          <w:rFonts w:ascii="Times New Roman" w:hAnsi="Times New Roman"/>
          <w:sz w:val="23"/>
          <w:szCs w:val="23"/>
          <w:u w:val="single"/>
        </w:rPr>
        <w:t>100-year floodplain</w:t>
      </w:r>
      <w:r w:rsidR="00BB023D" w:rsidRPr="00177734">
        <w:rPr>
          <w:rFonts w:ascii="Times New Roman" w:hAnsi="Times New Roman"/>
          <w:sz w:val="23"/>
          <w:szCs w:val="23"/>
        </w:rPr>
        <w:t xml:space="preserve"> - </w:t>
      </w:r>
    </w:p>
    <w:p w14:paraId="5B2E91F3" w14:textId="77777777" w:rsidR="00BB023D" w:rsidRDefault="00BB023D" w:rsidP="003D2AFF">
      <w:pPr>
        <w:ind w:left="360"/>
        <w:jc w:val="both"/>
        <w:rPr>
          <w:rFonts w:ascii="Times New Roman" w:hAnsi="Times New Roman"/>
          <w:sz w:val="23"/>
          <w:szCs w:val="23"/>
        </w:rPr>
      </w:pPr>
      <w:r w:rsidRPr="00177734">
        <w:rPr>
          <w:rFonts w:ascii="Times New Roman" w:hAnsi="Times New Roman"/>
          <w:sz w:val="23"/>
          <w:szCs w:val="23"/>
        </w:rPr>
        <w:t>If the project site is within the 100-year floodplain, an 8-step Process and required notifications are required.  Any structure located within the 100-year floodplain WILL BE elevated to at least the BFE or floodproofed to one foot above the BFE. Elevated and floodproofed buildings must adhere to National Flood Insurance Program standards, and the project MUST NOT BE a Critical Action.</w:t>
      </w:r>
    </w:p>
    <w:p w14:paraId="24A1EF3F" w14:textId="77777777" w:rsidR="00BB023D" w:rsidRDefault="00BB023D" w:rsidP="00BB023D">
      <w:pPr>
        <w:jc w:val="both"/>
        <w:rPr>
          <w:rFonts w:ascii="Times New Roman" w:hAnsi="Times New Roman"/>
          <w:color w:val="000000"/>
          <w:szCs w:val="28"/>
        </w:rPr>
      </w:pPr>
    </w:p>
    <w:p w14:paraId="736400CD" w14:textId="77777777" w:rsidR="003D2AFF" w:rsidRPr="003D2AFF" w:rsidRDefault="003D2AFF" w:rsidP="003D2AFF">
      <w:pPr>
        <w:pStyle w:val="ListParagraph"/>
        <w:numPr>
          <w:ilvl w:val="0"/>
          <w:numId w:val="5"/>
        </w:numPr>
        <w:jc w:val="both"/>
        <w:rPr>
          <w:rFonts w:ascii="Times New Roman" w:hAnsi="Times New Roman"/>
          <w:i/>
          <w:sz w:val="23"/>
          <w:szCs w:val="23"/>
        </w:rPr>
      </w:pPr>
      <w:r w:rsidRPr="003D2AFF">
        <w:rPr>
          <w:rFonts w:ascii="Times New Roman" w:hAnsi="Times New Roman"/>
          <w:i/>
          <w:sz w:val="23"/>
          <w:szCs w:val="23"/>
        </w:rPr>
        <w:t>Document the 8-step Process and required notifications. Provide the FIRM or latest-available FEMA data and document that the structure will be elevated at least the BFE or floodproofed to one foot above the BFE, that elevated and floodproofed buildings adhere to National Flood Insurance Program standards, and that the project is a not a Critical Action.</w:t>
      </w:r>
    </w:p>
    <w:p w14:paraId="5E7FAC29" w14:textId="77777777" w:rsidR="003D2AFF" w:rsidRPr="00F95218" w:rsidRDefault="00AA4918" w:rsidP="003D2AFF">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Floodway</w:t>
      </w:r>
      <w:r w:rsidR="003D2AFF" w:rsidRPr="00F95218">
        <w:rPr>
          <w:rFonts w:ascii="Times New Roman" w:hAnsi="Times New Roman"/>
          <w:sz w:val="23"/>
          <w:szCs w:val="23"/>
        </w:rPr>
        <w:t xml:space="preserve"> – </w:t>
      </w:r>
    </w:p>
    <w:p w14:paraId="62FC8C1D" w14:textId="77777777" w:rsidR="003D2AFF" w:rsidRDefault="003D2AFF" w:rsidP="003D2AFF">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0D9831F8" w14:textId="77777777" w:rsidR="003D2AFF" w:rsidRPr="000E62D1" w:rsidRDefault="003D2AFF" w:rsidP="003D2AFF">
      <w:pPr>
        <w:ind w:firstLine="360"/>
        <w:jc w:val="both"/>
        <w:rPr>
          <w:rFonts w:ascii="Times New Roman" w:hAnsi="Times New Roman"/>
          <w:sz w:val="23"/>
          <w:szCs w:val="23"/>
        </w:rPr>
      </w:pPr>
    </w:p>
    <w:p w14:paraId="22C1AD1F" w14:textId="77777777" w:rsidR="003D2AFF" w:rsidRDefault="003D2AFF" w:rsidP="003D2AFF">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If the project site is within a Floodway, provide the FIRM or latest-available FEMA data and document that the structure is a functionally dependent use.</w:t>
      </w:r>
    </w:p>
    <w:p w14:paraId="7B1B304F" w14:textId="77777777" w:rsidR="003D2AFF" w:rsidRPr="00F95218" w:rsidRDefault="00AA4918" w:rsidP="003D2AFF">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Coastal High Hazard Area</w:t>
      </w:r>
      <w:r w:rsidR="003D2AFF" w:rsidRPr="00F95218">
        <w:rPr>
          <w:rFonts w:ascii="Times New Roman" w:hAnsi="Times New Roman"/>
          <w:sz w:val="23"/>
          <w:szCs w:val="23"/>
        </w:rPr>
        <w:t xml:space="preserve"> –</w:t>
      </w:r>
    </w:p>
    <w:p w14:paraId="5D1953CA" w14:textId="77777777" w:rsidR="003D2AFF" w:rsidRPr="000E62D1" w:rsidRDefault="003D2AFF" w:rsidP="003D2AFF">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2FB0476C" w14:textId="77777777" w:rsidR="003D2AFF" w:rsidRDefault="003D2AFF" w:rsidP="003D2AFF">
      <w:pPr>
        <w:pStyle w:val="ListParagraph"/>
        <w:jc w:val="both"/>
        <w:rPr>
          <w:rFonts w:ascii="Times New Roman" w:hAnsi="Times New Roman"/>
          <w:b/>
          <w:i/>
          <w:sz w:val="28"/>
        </w:rPr>
      </w:pPr>
    </w:p>
    <w:p w14:paraId="18B0C850" w14:textId="77777777"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 xml:space="preserve">If the project site is within a Coastal High Hazard Area, provide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a Critical Action. </w:t>
      </w:r>
    </w:p>
    <w:p w14:paraId="510162E1" w14:textId="77777777" w:rsidR="003D2AFF" w:rsidRPr="00F95218" w:rsidRDefault="003D2AFF" w:rsidP="003D2AFF">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3D3B25F5" w14:textId="77777777" w:rsidR="003D2AFF" w:rsidRPr="000E62D1" w:rsidRDefault="00AA4918" w:rsidP="003D2AFF">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500-</w:t>
      </w:r>
      <w:r w:rsidR="003D2AFF" w:rsidRPr="000E62D1">
        <w:rPr>
          <w:rFonts w:ascii="Times New Roman" w:hAnsi="Times New Roman"/>
          <w:sz w:val="23"/>
          <w:szCs w:val="23"/>
          <w:u w:val="single"/>
        </w:rPr>
        <w:t>year floodplain</w:t>
      </w:r>
      <w:r w:rsidR="003D2AFF" w:rsidRPr="000E62D1">
        <w:rPr>
          <w:rFonts w:ascii="Times New Roman" w:hAnsi="Times New Roman"/>
          <w:sz w:val="23"/>
          <w:szCs w:val="23"/>
        </w:rPr>
        <w:t xml:space="preserve"> – </w:t>
      </w:r>
    </w:p>
    <w:p w14:paraId="212C0824" w14:textId="77777777" w:rsidR="003D2AFF" w:rsidRDefault="003D2AFF" w:rsidP="003D2AFF">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31410247" w14:textId="77777777" w:rsidR="003D2AFF" w:rsidRDefault="003D2AFF" w:rsidP="003D2AFF">
      <w:pPr>
        <w:tabs>
          <w:tab w:val="left" w:pos="360"/>
        </w:tabs>
        <w:jc w:val="both"/>
        <w:rPr>
          <w:rFonts w:ascii="Times New Roman" w:hAnsi="Times New Roman"/>
          <w:sz w:val="23"/>
          <w:szCs w:val="23"/>
        </w:rPr>
      </w:pPr>
    </w:p>
    <w:p w14:paraId="26013649" w14:textId="77777777"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If the project site is within the 500-year floodplain provide the FIRM or latest-available FEMA data and document that the structure is not a Critical Action.</w:t>
      </w:r>
    </w:p>
    <w:p w14:paraId="178C55DB" w14:textId="77777777" w:rsidR="003D2AFF" w:rsidRDefault="003D2AFF" w:rsidP="003D2AFF">
      <w:pPr>
        <w:jc w:val="both"/>
        <w:rPr>
          <w:rFonts w:ascii="Times New Roman" w:hAnsi="Times New Roman"/>
          <w:i/>
          <w:sz w:val="23"/>
          <w:szCs w:val="23"/>
        </w:rPr>
      </w:pPr>
    </w:p>
    <w:p w14:paraId="7DC66309" w14:textId="77777777" w:rsidR="003D2AFF" w:rsidRDefault="00AA4918" w:rsidP="003D2AFF">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3D2AFF" w:rsidRPr="000A21AA">
            <w:rPr>
              <w:rFonts w:ascii="MS Gothic" w:eastAsia="MS Gothic" w:hAnsi="MS Gothic" w:hint="eastAsia"/>
              <w:sz w:val="23"/>
              <w:szCs w:val="23"/>
            </w:rPr>
            <w:t>☐</w:t>
          </w:r>
        </w:sdtContent>
      </w:sdt>
      <w:r w:rsidR="003D2AFF" w:rsidRPr="000A21AA">
        <w:rPr>
          <w:rFonts w:ascii="Times New Roman" w:hAnsi="Times New Roman"/>
          <w:sz w:val="23"/>
          <w:szCs w:val="23"/>
        </w:rPr>
        <w:t xml:space="preserve">  Project cannot be funded with HTF. </w:t>
      </w:r>
    </w:p>
    <w:p w14:paraId="3ED23E1D" w14:textId="77777777" w:rsidR="003D2AFF" w:rsidRDefault="003D2AFF" w:rsidP="003D2AFF">
      <w:pPr>
        <w:jc w:val="both"/>
        <w:rPr>
          <w:rFonts w:ascii="Times New Roman" w:hAnsi="Times New Roman"/>
          <w:color w:val="000000"/>
          <w:szCs w:val="28"/>
        </w:rPr>
      </w:pPr>
    </w:p>
    <w:p w14:paraId="22A5C377" w14:textId="77777777" w:rsidR="00D70BE2" w:rsidRPr="00F95218" w:rsidRDefault="00D70BE2" w:rsidP="00D70BE2">
      <w:pPr>
        <w:jc w:val="both"/>
        <w:rPr>
          <w:rFonts w:ascii="Times New Roman" w:hAnsi="Times New Roman"/>
          <w:b/>
          <w:sz w:val="23"/>
          <w:szCs w:val="23"/>
          <w:u w:val="single"/>
        </w:rPr>
      </w:pPr>
      <w:r w:rsidRPr="00F95218">
        <w:rPr>
          <w:rFonts w:ascii="Times New Roman" w:hAnsi="Times New Roman"/>
          <w:b/>
          <w:sz w:val="23"/>
          <w:szCs w:val="23"/>
          <w:u w:val="single"/>
        </w:rPr>
        <w:t>Wetlands</w:t>
      </w:r>
    </w:p>
    <w:p w14:paraId="4C487968"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3666812" w14:textId="77777777" w:rsidR="00D70BE2" w:rsidRPr="000E62D1" w:rsidRDefault="00AA4918"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The project will NOT adversely impact a wetland. The project will NOT drain, dredge, channelize, fill, dike, impound, or perform grading activities in wetlands.</w:t>
      </w:r>
    </w:p>
    <w:p w14:paraId="5AB3337C" w14:textId="77777777" w:rsidR="00D70BE2" w:rsidRDefault="00AA4918" w:rsidP="00D70BE2">
      <w:pPr>
        <w:ind w:firstLine="360"/>
        <w:jc w:val="both"/>
        <w:rPr>
          <w:rFonts w:ascii="Times New Roman" w:hAnsi="Times New Roman"/>
          <w:sz w:val="23"/>
          <w:szCs w:val="23"/>
        </w:rPr>
      </w:pPr>
      <w:hyperlink r:id="rId15" w:history="1">
        <w:r w:rsidR="00D70BE2" w:rsidRPr="000E62D1">
          <w:rPr>
            <w:rStyle w:val="Hyperlink"/>
            <w:rFonts w:ascii="Times New Roman" w:hAnsi="Times New Roman"/>
            <w:sz w:val="23"/>
            <w:szCs w:val="23"/>
          </w:rPr>
          <w:t>http://www.fws.gov/wetlands/Data/Mapper.html</w:t>
        </w:r>
      </w:hyperlink>
      <w:r w:rsidR="00D70BE2" w:rsidRPr="000E62D1">
        <w:rPr>
          <w:rFonts w:ascii="Times New Roman" w:hAnsi="Times New Roman"/>
          <w:sz w:val="23"/>
          <w:szCs w:val="23"/>
        </w:rPr>
        <w:t xml:space="preserve">  </w:t>
      </w:r>
    </w:p>
    <w:p w14:paraId="27CAF7B0" w14:textId="77777777" w:rsidR="00D70BE2" w:rsidRDefault="00D70BE2" w:rsidP="00D70BE2">
      <w:pPr>
        <w:ind w:firstLine="360"/>
        <w:jc w:val="both"/>
        <w:rPr>
          <w:rFonts w:ascii="Times New Roman" w:hAnsi="Times New Roman"/>
          <w:sz w:val="23"/>
          <w:szCs w:val="23"/>
        </w:rPr>
      </w:pPr>
    </w:p>
    <w:p w14:paraId="308CD409" w14:textId="77777777" w:rsidR="00D70BE2"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25AF207B" w14:textId="77777777" w:rsidR="00D70BE2" w:rsidRPr="004951F3" w:rsidRDefault="00D70BE2" w:rsidP="00D70BE2">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4A7DE5E6" w14:textId="77777777" w:rsidR="00D70BE2" w:rsidRDefault="00AA4918" w:rsidP="00D70BE2">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5AE992E0" w14:textId="77777777" w:rsidR="00D70BE2" w:rsidRDefault="00D70BE2" w:rsidP="003D2AFF">
      <w:pPr>
        <w:jc w:val="both"/>
        <w:rPr>
          <w:rFonts w:ascii="Times New Roman" w:hAnsi="Times New Roman"/>
          <w:color w:val="000000"/>
          <w:szCs w:val="28"/>
        </w:rPr>
      </w:pPr>
    </w:p>
    <w:p w14:paraId="4DB491E9" w14:textId="77777777" w:rsidR="00D70BE2" w:rsidRPr="007B489E" w:rsidRDefault="00D70BE2" w:rsidP="00D70BE2">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234E7F1F"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56F9C2F" w14:textId="77777777" w:rsidR="00D70BE2" w:rsidRDefault="00AA4918"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FREE of hazardous materials, contamination, toxic chemicals and gases, and radioactive substances, where a hazard could affect the health and safety of occupants or conflict with the intended use of the property. </w:t>
      </w:r>
    </w:p>
    <w:p w14:paraId="75C77B55" w14:textId="77777777" w:rsidR="00D70BE2" w:rsidRDefault="00D70BE2" w:rsidP="00D70BE2">
      <w:pPr>
        <w:jc w:val="both"/>
        <w:rPr>
          <w:rFonts w:ascii="Times New Roman" w:hAnsi="Times New Roman"/>
          <w:sz w:val="23"/>
          <w:szCs w:val="23"/>
        </w:rPr>
      </w:pPr>
    </w:p>
    <w:p w14:paraId="00D357EE" w14:textId="77777777" w:rsidR="00D70BE2" w:rsidRPr="000E62D1" w:rsidRDefault="00D70BE2" w:rsidP="00D70BE2">
      <w:pPr>
        <w:ind w:firstLine="360"/>
        <w:jc w:val="both"/>
        <w:rPr>
          <w:rFonts w:ascii="Times New Roman" w:hAnsi="Times New Roman"/>
          <w:sz w:val="23"/>
          <w:szCs w:val="23"/>
        </w:rPr>
      </w:pPr>
      <w:r w:rsidRPr="000E62D1">
        <w:rPr>
          <w:rFonts w:ascii="Times New Roman" w:hAnsi="Times New Roman"/>
          <w:sz w:val="23"/>
          <w:szCs w:val="23"/>
        </w:rPr>
        <w:t xml:space="preserve">AND </w:t>
      </w:r>
    </w:p>
    <w:p w14:paraId="46E0F63D" w14:textId="77777777" w:rsidR="00D70BE2" w:rsidRPr="000E62D1" w:rsidRDefault="00D70BE2" w:rsidP="00D70BE2">
      <w:pPr>
        <w:jc w:val="both"/>
        <w:rPr>
          <w:rFonts w:ascii="Times New Roman" w:hAnsi="Times New Roman"/>
          <w:sz w:val="23"/>
          <w:szCs w:val="23"/>
        </w:rPr>
      </w:pPr>
    </w:p>
    <w:p w14:paraId="3F536584" w14:textId="77777777" w:rsidR="00D70BE2"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7D6A58B5" w14:textId="77777777" w:rsidR="00D70BE2" w:rsidRDefault="00D70BE2" w:rsidP="00D70BE2">
      <w:pPr>
        <w:ind w:left="360"/>
        <w:jc w:val="both"/>
        <w:rPr>
          <w:rFonts w:ascii="Times New Roman" w:hAnsi="Times New Roman"/>
          <w:sz w:val="23"/>
          <w:szCs w:val="23"/>
        </w:rPr>
      </w:pPr>
    </w:p>
    <w:p w14:paraId="73DA1D33" w14:textId="77777777" w:rsidR="00D70BE2" w:rsidRPr="000E62D1"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119F1AB3" w14:textId="77777777" w:rsidR="00D70BE2" w:rsidRDefault="00AA4918" w:rsidP="00D70BE2">
      <w:pPr>
        <w:ind w:left="360"/>
        <w:jc w:val="both"/>
        <w:rPr>
          <w:rStyle w:val="Hyperlink"/>
          <w:rFonts w:ascii="Times New Roman" w:hAnsi="Times New Roman"/>
          <w:sz w:val="23"/>
          <w:szCs w:val="23"/>
        </w:rPr>
      </w:pPr>
      <w:hyperlink r:id="rId16" w:history="1">
        <w:r w:rsidR="00D70BE2" w:rsidRPr="000E62D1">
          <w:rPr>
            <w:rStyle w:val="Hyperlink"/>
            <w:rFonts w:ascii="Times New Roman" w:hAnsi="Times New Roman"/>
            <w:sz w:val="23"/>
            <w:szCs w:val="23"/>
          </w:rPr>
          <w:t>https://www.hudexchange.info/environmental-review/site-contamination/</w:t>
        </w:r>
      </w:hyperlink>
    </w:p>
    <w:p w14:paraId="1FD01188" w14:textId="77777777" w:rsidR="00D70BE2" w:rsidRDefault="00D70BE2" w:rsidP="00D70BE2">
      <w:pPr>
        <w:ind w:left="360"/>
        <w:jc w:val="both"/>
        <w:rPr>
          <w:rStyle w:val="Hyperlink"/>
          <w:rFonts w:ascii="Times New Roman" w:hAnsi="Times New Roman"/>
          <w:sz w:val="23"/>
          <w:szCs w:val="23"/>
        </w:rPr>
      </w:pPr>
    </w:p>
    <w:p w14:paraId="0C3D5358" w14:textId="77777777" w:rsidR="00D70BE2" w:rsidRPr="000E62D1" w:rsidRDefault="00D70BE2" w:rsidP="00D70BE2">
      <w:pPr>
        <w:tabs>
          <w:tab w:val="left" w:pos="0"/>
        </w:tabs>
        <w:jc w:val="both"/>
        <w:rPr>
          <w:rFonts w:ascii="Times New Roman" w:hAnsi="Times New Roman"/>
          <w:sz w:val="23"/>
          <w:szCs w:val="23"/>
        </w:rPr>
      </w:pPr>
    </w:p>
    <w:p w14:paraId="27B30EA4" w14:textId="77777777" w:rsidR="00D70BE2" w:rsidRPr="00624BB5"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 xml:space="preserve">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p>
    <w:p w14:paraId="1B4581D9" w14:textId="77777777" w:rsidR="00D70BE2" w:rsidRPr="00624BB5" w:rsidRDefault="00D70BE2" w:rsidP="00D70BE2">
      <w:pPr>
        <w:tabs>
          <w:tab w:val="left" w:pos="0"/>
        </w:tabs>
        <w:jc w:val="both"/>
        <w:rPr>
          <w:rFonts w:ascii="Times New Roman" w:hAnsi="Times New Roman"/>
          <w:i/>
          <w:sz w:val="23"/>
          <w:szCs w:val="23"/>
        </w:rPr>
      </w:pPr>
    </w:p>
    <w:p w14:paraId="54931442" w14:textId="77777777" w:rsidR="00D70BE2" w:rsidRPr="00624BB5" w:rsidRDefault="00D70BE2" w:rsidP="00D70BE2">
      <w:pPr>
        <w:tabs>
          <w:tab w:val="left" w:pos="0"/>
        </w:tabs>
        <w:ind w:left="720"/>
        <w:jc w:val="both"/>
        <w:rPr>
          <w:rFonts w:ascii="Times New Roman" w:hAnsi="Times New Roman"/>
          <w:i/>
          <w:sz w:val="23"/>
          <w:szCs w:val="23"/>
        </w:rPr>
      </w:pPr>
      <w:r w:rsidRPr="00D15CDD">
        <w:rPr>
          <w:rFonts w:ascii="Times New Roman" w:hAnsi="Times New Roman"/>
          <w:b/>
          <w:i/>
          <w:sz w:val="23"/>
          <w:szCs w:val="23"/>
          <w:u w:val="single"/>
        </w:rPr>
        <w:t>Multifamily properties (</w:t>
      </w:r>
      <w:r w:rsidR="00D15CDD" w:rsidRPr="00D15CDD">
        <w:rPr>
          <w:rFonts w:ascii="Times New Roman" w:hAnsi="Times New Roman"/>
          <w:b/>
          <w:i/>
          <w:sz w:val="23"/>
          <w:szCs w:val="23"/>
          <w:u w:val="single"/>
        </w:rPr>
        <w:t>more than 4 units</w:t>
      </w:r>
      <w:r w:rsidRPr="00D15CDD">
        <w:rPr>
          <w:rFonts w:ascii="Times New Roman" w:hAnsi="Times New Roman"/>
          <w:b/>
          <w:i/>
          <w:sz w:val="23"/>
          <w:szCs w:val="23"/>
          <w:u w:val="single"/>
        </w:rPr>
        <w:t>)</w:t>
      </w:r>
      <w:r w:rsidRPr="00624BB5">
        <w:rPr>
          <w:rFonts w:ascii="Times New Roman" w:hAnsi="Times New Roman"/>
          <w:i/>
          <w:sz w:val="23"/>
          <w:szCs w:val="23"/>
        </w:rPr>
        <w:t xml:space="preserve"> -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297D0B2F" w14:textId="77777777" w:rsidR="00D70BE2" w:rsidRPr="00624BB5" w:rsidRDefault="00D70BE2" w:rsidP="00D70BE2">
      <w:pPr>
        <w:tabs>
          <w:tab w:val="left" w:pos="0"/>
        </w:tabs>
        <w:jc w:val="both"/>
        <w:rPr>
          <w:rFonts w:ascii="Times New Roman" w:hAnsi="Times New Roman"/>
          <w:i/>
          <w:sz w:val="23"/>
          <w:szCs w:val="23"/>
        </w:rPr>
      </w:pPr>
    </w:p>
    <w:p w14:paraId="3D22D06F" w14:textId="77777777" w:rsidR="00D70BE2" w:rsidRDefault="00D70BE2" w:rsidP="00D70BE2">
      <w:pPr>
        <w:tabs>
          <w:tab w:val="left" w:pos="0"/>
        </w:tabs>
        <w:ind w:left="720"/>
        <w:jc w:val="both"/>
        <w:rPr>
          <w:rFonts w:ascii="Times New Roman" w:hAnsi="Times New Roman"/>
          <w:i/>
          <w:sz w:val="23"/>
          <w:szCs w:val="23"/>
        </w:rPr>
      </w:pPr>
      <w:r w:rsidRPr="00D15CDD">
        <w:rPr>
          <w:rFonts w:ascii="Times New Roman" w:hAnsi="Times New Roman"/>
          <w:b/>
          <w:i/>
          <w:sz w:val="23"/>
          <w:szCs w:val="23"/>
          <w:u w:val="single"/>
        </w:rPr>
        <w:t>Single family properties</w:t>
      </w:r>
      <w:r w:rsidRPr="00624BB5">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 </w:t>
      </w:r>
    </w:p>
    <w:p w14:paraId="7BA2FB4D" w14:textId="77777777" w:rsidR="00D70BE2" w:rsidRDefault="00D70BE2" w:rsidP="00D70BE2">
      <w:pPr>
        <w:tabs>
          <w:tab w:val="left" w:pos="0"/>
        </w:tabs>
        <w:ind w:left="720"/>
        <w:jc w:val="both"/>
        <w:rPr>
          <w:rFonts w:ascii="Times New Roman" w:hAnsi="Times New Roman"/>
          <w:i/>
          <w:sz w:val="23"/>
          <w:szCs w:val="23"/>
        </w:rPr>
      </w:pPr>
    </w:p>
    <w:p w14:paraId="368FB607" w14:textId="77777777" w:rsidR="00D70BE2" w:rsidRDefault="00AA4918" w:rsidP="00D70BE2">
      <w:pPr>
        <w:jc w:val="both"/>
        <w:rPr>
          <w:rFonts w:ascii="Times New Roman" w:hAnsi="Times New Roman"/>
          <w:sz w:val="23"/>
          <w:szCs w:val="23"/>
        </w:rPr>
      </w:pPr>
      <w:sdt>
        <w:sdtPr>
          <w:rPr>
            <w:rFonts w:ascii="MS Gothic" w:eastAsia="MS Gothic" w:hAnsi="MS Gothic"/>
            <w:sz w:val="23"/>
            <w:szCs w:val="23"/>
          </w:rPr>
          <w:id w:val="-1423026847"/>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42470A87" w14:textId="77777777" w:rsidR="00D70BE2" w:rsidRPr="00624BB5" w:rsidRDefault="00D70BE2" w:rsidP="00D70BE2">
      <w:pPr>
        <w:tabs>
          <w:tab w:val="left" w:pos="0"/>
        </w:tabs>
        <w:ind w:left="720"/>
        <w:jc w:val="both"/>
        <w:rPr>
          <w:rFonts w:ascii="Times New Roman" w:hAnsi="Times New Roman"/>
          <w:i/>
          <w:sz w:val="23"/>
          <w:szCs w:val="23"/>
        </w:rPr>
      </w:pPr>
    </w:p>
    <w:p w14:paraId="3A6BAAAB" w14:textId="77777777" w:rsidR="00D70BE2" w:rsidRPr="00624BB5" w:rsidRDefault="00D70BE2" w:rsidP="00D70BE2">
      <w:pPr>
        <w:jc w:val="both"/>
        <w:rPr>
          <w:rFonts w:ascii="Times New Roman" w:hAnsi="Times New Roman"/>
          <w:b/>
          <w:sz w:val="23"/>
          <w:szCs w:val="23"/>
          <w:u w:val="single"/>
        </w:rPr>
      </w:pPr>
      <w:r w:rsidRPr="00624BB5">
        <w:rPr>
          <w:rFonts w:ascii="Times New Roman" w:hAnsi="Times New Roman"/>
          <w:b/>
          <w:sz w:val="23"/>
          <w:szCs w:val="23"/>
          <w:u w:val="single"/>
        </w:rPr>
        <w:t>Noise</w:t>
      </w:r>
    </w:p>
    <w:p w14:paraId="4F7F42DA" w14:textId="77777777" w:rsidR="00D70BE2" w:rsidRDefault="00D70BE2" w:rsidP="00D70BE2">
      <w:pPr>
        <w:jc w:val="both"/>
        <w:rPr>
          <w:rFonts w:ascii="Times New Roman" w:hAnsi="Times New Roman"/>
          <w:sz w:val="23"/>
          <w:szCs w:val="23"/>
        </w:rPr>
      </w:pPr>
      <w:r w:rsidRPr="0073221C">
        <w:rPr>
          <w:rFonts w:ascii="Times New Roman" w:hAnsi="Times New Roman"/>
          <w:sz w:val="23"/>
          <w:szCs w:val="23"/>
        </w:rPr>
        <w:t>Select one of the following:</w:t>
      </w:r>
    </w:p>
    <w:p w14:paraId="60349224" w14:textId="77777777" w:rsidR="00D70BE2" w:rsidRDefault="00AA4918" w:rsidP="00D70BE2">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External noise level is LESS THAN 65 dB.</w:t>
      </w:r>
    </w:p>
    <w:p w14:paraId="5BD74CF6" w14:textId="77777777" w:rsidR="00D70BE2" w:rsidRDefault="00D70BE2" w:rsidP="00D70BE2">
      <w:pPr>
        <w:tabs>
          <w:tab w:val="left" w:pos="360"/>
        </w:tabs>
        <w:jc w:val="both"/>
        <w:rPr>
          <w:rFonts w:ascii="Times New Roman" w:hAnsi="Times New Roman"/>
          <w:sz w:val="23"/>
          <w:szCs w:val="23"/>
        </w:rPr>
      </w:pPr>
    </w:p>
    <w:p w14:paraId="6DB06A0F" w14:textId="77777777" w:rsidR="00D70BE2" w:rsidRPr="00D70BE2" w:rsidRDefault="00D70BE2" w:rsidP="00436A77">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 xml:space="preserve">Document the external noise level. </w:t>
      </w:r>
    </w:p>
    <w:p w14:paraId="23E1A27C"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22232B37" w14:textId="77777777" w:rsidR="00D70BE2" w:rsidRDefault="00AA4918"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between 65 dB and less than 75 dB. Mitigation measures result in an interior standard of 45 dB. </w:t>
      </w:r>
    </w:p>
    <w:p w14:paraId="3A3DB15A" w14:textId="77777777" w:rsidR="00D70BE2" w:rsidRPr="00624BB5" w:rsidRDefault="00D70BE2" w:rsidP="00D70BE2">
      <w:pPr>
        <w:tabs>
          <w:tab w:val="left" w:pos="360"/>
        </w:tabs>
        <w:ind w:left="360" w:hanging="360"/>
        <w:jc w:val="both"/>
        <w:rPr>
          <w:rFonts w:ascii="Times New Roman" w:hAnsi="Times New Roman"/>
          <w:i/>
          <w:sz w:val="23"/>
          <w:szCs w:val="23"/>
        </w:rPr>
      </w:pPr>
    </w:p>
    <w:p w14:paraId="6BC99166" w14:textId="77777777" w:rsidR="00D70BE2" w:rsidRPr="00D70BE2" w:rsidRDefault="00D70BE2" w:rsidP="002478F4">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Document the external noise level, and the mitigation measures taken to meet the   interior noise level standard of no more than 45 dB.</w:t>
      </w:r>
    </w:p>
    <w:p w14:paraId="2EDBEFBD"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4688FEE6" w14:textId="77777777" w:rsidR="00D70BE2" w:rsidRPr="000E62D1" w:rsidRDefault="00AA4918"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75 dB or greater. There are NO noise sensitive outdoor uses (e.g., picnic areas, tot lots, balconies, or patios) and mitigation measures to the building shell achieve the 45 dB interior standard. </w:t>
      </w:r>
    </w:p>
    <w:p w14:paraId="10A7A436" w14:textId="77777777" w:rsidR="00D70BE2" w:rsidRDefault="00AA4918" w:rsidP="00D70BE2">
      <w:pPr>
        <w:ind w:firstLine="360"/>
        <w:jc w:val="both"/>
        <w:rPr>
          <w:rStyle w:val="Hyperlink"/>
          <w:rFonts w:ascii="Times New Roman" w:hAnsi="Times New Roman"/>
          <w:sz w:val="23"/>
          <w:szCs w:val="23"/>
        </w:rPr>
      </w:pPr>
      <w:hyperlink r:id="rId17" w:history="1">
        <w:r w:rsidR="00D70BE2" w:rsidRPr="000E62D1">
          <w:rPr>
            <w:rStyle w:val="Hyperlink"/>
            <w:rFonts w:ascii="Times New Roman" w:hAnsi="Times New Roman"/>
            <w:sz w:val="23"/>
            <w:szCs w:val="23"/>
          </w:rPr>
          <w:t>https://www.hudexchange.info/programs/environmental-review/noise-abatement-and-control/</w:t>
        </w:r>
      </w:hyperlink>
    </w:p>
    <w:p w14:paraId="0A535941" w14:textId="77777777" w:rsidR="00D70BE2" w:rsidRDefault="00D70BE2" w:rsidP="00D70BE2">
      <w:pPr>
        <w:ind w:firstLine="360"/>
        <w:jc w:val="both"/>
        <w:rPr>
          <w:rStyle w:val="Hyperlink"/>
          <w:rFonts w:ascii="Times New Roman" w:hAnsi="Times New Roman"/>
          <w:sz w:val="23"/>
          <w:szCs w:val="23"/>
        </w:rPr>
      </w:pPr>
    </w:p>
    <w:p w14:paraId="3A93B77B" w14:textId="77777777" w:rsidR="00D70BE2" w:rsidRPr="00624BB5" w:rsidRDefault="00D70BE2" w:rsidP="00D70BE2">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Document the exterior noise level, and the mitigati</w:t>
      </w:r>
      <w:r w:rsidR="006C05A6">
        <w:rPr>
          <w:rFonts w:ascii="Times New Roman" w:hAnsi="Times New Roman"/>
          <w:i/>
          <w:sz w:val="23"/>
          <w:szCs w:val="23"/>
        </w:rPr>
        <w:t xml:space="preserve">on measures taken to meet the </w:t>
      </w:r>
      <w:r w:rsidRPr="00624BB5">
        <w:rPr>
          <w:rFonts w:ascii="Times New Roman" w:hAnsi="Times New Roman"/>
          <w:i/>
          <w:sz w:val="23"/>
          <w:szCs w:val="23"/>
        </w:rPr>
        <w:t xml:space="preserve">interior noise </w:t>
      </w:r>
      <w:r w:rsidRPr="00624BB5">
        <w:rPr>
          <w:rFonts w:ascii="Times New Roman" w:hAnsi="Times New Roman"/>
          <w:i/>
          <w:sz w:val="23"/>
          <w:szCs w:val="23"/>
        </w:rPr>
        <w:lastRenderedPageBreak/>
        <w:t xml:space="preserve">level standard of no more than 45 dB. Also document that there are no outside noise sensitive uses involved in the project. </w:t>
      </w:r>
    </w:p>
    <w:p w14:paraId="4FF2AB3F" w14:textId="77777777" w:rsidR="00D70BE2" w:rsidRDefault="00D70BE2" w:rsidP="00D70BE2">
      <w:pPr>
        <w:tabs>
          <w:tab w:val="left" w:pos="0"/>
        </w:tabs>
        <w:ind w:left="720"/>
        <w:jc w:val="both"/>
        <w:rPr>
          <w:rFonts w:ascii="Times New Roman" w:hAnsi="Times New Roman"/>
          <w:i/>
          <w:sz w:val="23"/>
          <w:szCs w:val="23"/>
        </w:rPr>
      </w:pPr>
    </w:p>
    <w:p w14:paraId="2BA06741" w14:textId="77777777" w:rsidR="00D70BE2" w:rsidRDefault="00AA4918" w:rsidP="00D70BE2">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43A5FA83" w14:textId="77777777" w:rsidR="00D70BE2" w:rsidRDefault="00D70BE2" w:rsidP="00D70BE2">
      <w:pPr>
        <w:jc w:val="both"/>
        <w:rPr>
          <w:rFonts w:ascii="Times New Roman" w:hAnsi="Times New Roman"/>
          <w:sz w:val="23"/>
          <w:szCs w:val="23"/>
        </w:rPr>
      </w:pPr>
    </w:p>
    <w:p w14:paraId="51883B85" w14:textId="77777777" w:rsidR="00D70BE2" w:rsidRDefault="00D70BE2" w:rsidP="00D70BE2">
      <w:pPr>
        <w:jc w:val="both"/>
        <w:rPr>
          <w:rFonts w:ascii="Times New Roman" w:hAnsi="Times New Roman"/>
          <w:b/>
          <w:sz w:val="23"/>
          <w:szCs w:val="23"/>
          <w:u w:val="single"/>
        </w:rPr>
      </w:pPr>
      <w:r w:rsidRPr="00972880">
        <w:rPr>
          <w:rFonts w:ascii="Times New Roman" w:hAnsi="Times New Roman"/>
          <w:b/>
          <w:sz w:val="23"/>
          <w:szCs w:val="23"/>
          <w:u w:val="single"/>
        </w:rPr>
        <w:t>Safe Drinking Water</w:t>
      </w:r>
    </w:p>
    <w:p w14:paraId="7260458A" w14:textId="77777777" w:rsidR="00077348" w:rsidRDefault="00077348" w:rsidP="00077348">
      <w:pPr>
        <w:jc w:val="both"/>
        <w:rPr>
          <w:rFonts w:ascii="Times New Roman" w:hAnsi="Times New Roman"/>
          <w:sz w:val="23"/>
          <w:szCs w:val="23"/>
        </w:rPr>
      </w:pPr>
      <w:r w:rsidRPr="0073221C">
        <w:rPr>
          <w:rFonts w:ascii="Times New Roman" w:hAnsi="Times New Roman"/>
          <w:sz w:val="23"/>
          <w:szCs w:val="23"/>
        </w:rPr>
        <w:t>Select one of the following:</w:t>
      </w:r>
    </w:p>
    <w:p w14:paraId="7258B25F" w14:textId="77777777" w:rsidR="00D70BE2" w:rsidRPr="000E62D1" w:rsidRDefault="00AA4918" w:rsidP="00D70BE2">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CONSTRUCTED WITH lead-free pipes, solder, and flux. </w:t>
      </w:r>
    </w:p>
    <w:p w14:paraId="4FBFCE70" w14:textId="77777777" w:rsidR="00D70BE2" w:rsidRPr="000E62D1" w:rsidRDefault="00D70BE2" w:rsidP="00D70BE2">
      <w:pPr>
        <w:tabs>
          <w:tab w:val="left" w:pos="360"/>
        </w:tabs>
        <w:jc w:val="both"/>
        <w:rPr>
          <w:rFonts w:ascii="Times New Roman" w:hAnsi="Times New Roman"/>
          <w:sz w:val="23"/>
          <w:szCs w:val="23"/>
        </w:rPr>
      </w:pPr>
      <w:r>
        <w:tab/>
      </w:r>
      <w:hyperlink r:id="rId18" w:history="1">
        <w:r w:rsidRPr="000E62D1">
          <w:rPr>
            <w:rStyle w:val="Hyperlink"/>
            <w:rFonts w:ascii="Times New Roman" w:hAnsi="Times New Roman"/>
            <w:sz w:val="23"/>
            <w:szCs w:val="23"/>
          </w:rPr>
          <w:t>https://www.epa.gov/dwreginfo</w:t>
        </w:r>
      </w:hyperlink>
    </w:p>
    <w:p w14:paraId="0C5F7622" w14:textId="77777777" w:rsidR="00D70BE2" w:rsidRDefault="00D70BE2" w:rsidP="00D70BE2">
      <w:pPr>
        <w:jc w:val="both"/>
        <w:rPr>
          <w:rFonts w:ascii="Times New Roman" w:hAnsi="Times New Roman"/>
          <w:sz w:val="23"/>
          <w:szCs w:val="23"/>
        </w:rPr>
      </w:pPr>
    </w:p>
    <w:p w14:paraId="4543A8DA" w14:textId="77777777" w:rsidR="00D70BE2" w:rsidRPr="00827F6B" w:rsidRDefault="00D70BE2" w:rsidP="00D70BE2">
      <w:pPr>
        <w:pStyle w:val="ListParagraph"/>
        <w:widowControl w:val="0"/>
        <w:numPr>
          <w:ilvl w:val="0"/>
          <w:numId w:val="5"/>
        </w:numPr>
        <w:tabs>
          <w:tab w:val="left" w:pos="360"/>
        </w:tabs>
        <w:overflowPunct w:val="0"/>
        <w:autoSpaceDE w:val="0"/>
        <w:autoSpaceDN w:val="0"/>
        <w:adjustRightInd w:val="0"/>
        <w:spacing w:after="0" w:line="240" w:lineRule="auto"/>
        <w:jc w:val="both"/>
        <w:textAlignment w:val="baseline"/>
        <w:rPr>
          <w:rFonts w:ascii="Times New Roman" w:hAnsi="Times New Roman"/>
          <w:b/>
          <w:i/>
          <w:sz w:val="28"/>
        </w:rPr>
      </w:pPr>
      <w:r w:rsidRPr="00827F6B">
        <w:rPr>
          <w:rFonts w:ascii="Times New Roman" w:hAnsi="Times New Roman"/>
          <w:i/>
          <w:sz w:val="23"/>
          <w:szCs w:val="23"/>
        </w:rPr>
        <w:t xml:space="preserve">Document that the project only uses lead-free pipes, solder, and flux (architectural plans, building specifications, and certification by qualified professional).   </w:t>
      </w:r>
    </w:p>
    <w:p w14:paraId="4FB19D5E" w14:textId="77777777" w:rsidR="00D70BE2" w:rsidRDefault="00D70BE2" w:rsidP="00D70BE2">
      <w:pPr>
        <w:jc w:val="both"/>
        <w:rPr>
          <w:rFonts w:ascii="MS Gothic" w:eastAsia="MS Gothic" w:hAnsi="MS Gothic"/>
          <w:sz w:val="23"/>
          <w:szCs w:val="23"/>
        </w:rPr>
      </w:pPr>
    </w:p>
    <w:p w14:paraId="6BEF07BF" w14:textId="77777777" w:rsidR="00D70BE2" w:rsidRDefault="00AA4918" w:rsidP="00D70BE2">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D70BE2" w:rsidRPr="00624BB5">
            <w:rPr>
              <w:rFonts w:ascii="MS Gothic" w:eastAsia="MS Gothic" w:hAnsi="MS Gothic" w:hint="eastAsia"/>
              <w:sz w:val="23"/>
              <w:szCs w:val="23"/>
            </w:rPr>
            <w:t>☐</w:t>
          </w:r>
        </w:sdtContent>
      </w:sdt>
      <w:r w:rsidR="00D70BE2" w:rsidRPr="00624BB5">
        <w:rPr>
          <w:rFonts w:ascii="Times New Roman" w:hAnsi="Times New Roman"/>
          <w:sz w:val="23"/>
          <w:szCs w:val="23"/>
        </w:rPr>
        <w:t xml:space="preserve">  Project cannot be funded with HTF.</w:t>
      </w:r>
    </w:p>
    <w:p w14:paraId="4C091A1B" w14:textId="77777777" w:rsidR="00D70BE2" w:rsidRDefault="00D70BE2" w:rsidP="00D70BE2">
      <w:pPr>
        <w:jc w:val="both"/>
        <w:rPr>
          <w:rFonts w:ascii="Times New Roman" w:hAnsi="Times New Roman"/>
          <w:sz w:val="23"/>
          <w:szCs w:val="23"/>
        </w:rPr>
      </w:pPr>
    </w:p>
    <w:p w14:paraId="143B510F" w14:textId="77777777" w:rsidR="0089628B" w:rsidRDefault="0089628B" w:rsidP="0089628B">
      <w:pPr>
        <w:jc w:val="both"/>
        <w:rPr>
          <w:rFonts w:ascii="Times New Roman" w:hAnsi="Times New Roman"/>
          <w:shd w:val="clear" w:color="auto" w:fill="FFFFFF"/>
        </w:rPr>
      </w:pPr>
    </w:p>
    <w:p w14:paraId="42A1585B" w14:textId="77777777" w:rsidR="00AA4918" w:rsidRDefault="00AA4918"/>
    <w:sectPr w:rsidR="00084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1ED4C" w14:textId="77777777" w:rsidR="004C646E" w:rsidRDefault="004C646E">
      <w:r>
        <w:separator/>
      </w:r>
    </w:p>
  </w:endnote>
  <w:endnote w:type="continuationSeparator" w:id="0">
    <w:p w14:paraId="0E969812" w14:textId="77777777" w:rsidR="004C646E" w:rsidRDefault="004C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D76DF" w14:textId="77777777" w:rsidR="00AA4918" w:rsidRDefault="00AA4918">
    <w:pPr>
      <w:pStyle w:val="Footer"/>
      <w:jc w:val="center"/>
    </w:pPr>
  </w:p>
  <w:p w14:paraId="36F62AA5" w14:textId="77777777" w:rsidR="00AA4918" w:rsidRDefault="00AA4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1E0AB" w14:textId="77777777" w:rsidR="00AA4918" w:rsidRDefault="00AA4918" w:rsidP="00C25414">
    <w:pPr>
      <w:pStyle w:val="Footer"/>
    </w:pPr>
  </w:p>
  <w:p w14:paraId="7CE4CEF1" w14:textId="77777777" w:rsidR="00AA4918" w:rsidRDefault="00AA4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3BAEA" w14:textId="77777777" w:rsidR="004C646E" w:rsidRDefault="004C646E">
      <w:r>
        <w:separator/>
      </w:r>
    </w:p>
  </w:footnote>
  <w:footnote w:type="continuationSeparator" w:id="0">
    <w:p w14:paraId="4F6B254B" w14:textId="77777777" w:rsidR="004C646E" w:rsidRDefault="004C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9D133E"/>
    <w:multiLevelType w:val="hybridMultilevel"/>
    <w:tmpl w:val="C416071C"/>
    <w:lvl w:ilvl="0" w:tplc="4A5AE62C">
      <w:start w:val="5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354B6"/>
    <w:multiLevelType w:val="hybridMultilevel"/>
    <w:tmpl w:val="48EC04DE"/>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36F00"/>
    <w:multiLevelType w:val="hybridMultilevel"/>
    <w:tmpl w:val="5176A8C2"/>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124523">
    <w:abstractNumId w:val="3"/>
  </w:num>
  <w:num w:numId="2" w16cid:durableId="1222596731">
    <w:abstractNumId w:val="4"/>
  </w:num>
  <w:num w:numId="3" w16cid:durableId="273095024">
    <w:abstractNumId w:val="0"/>
  </w:num>
  <w:num w:numId="4" w16cid:durableId="983388723">
    <w:abstractNumId w:val="1"/>
  </w:num>
  <w:num w:numId="5" w16cid:durableId="129775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8B"/>
    <w:rsid w:val="00077348"/>
    <w:rsid w:val="000D6D9E"/>
    <w:rsid w:val="001A437B"/>
    <w:rsid w:val="00241B0D"/>
    <w:rsid w:val="00276A7F"/>
    <w:rsid w:val="002E066E"/>
    <w:rsid w:val="003D2AFF"/>
    <w:rsid w:val="003F3177"/>
    <w:rsid w:val="00447C89"/>
    <w:rsid w:val="004C646E"/>
    <w:rsid w:val="004F64E1"/>
    <w:rsid w:val="005902C9"/>
    <w:rsid w:val="005F2D96"/>
    <w:rsid w:val="006C05A6"/>
    <w:rsid w:val="0089628B"/>
    <w:rsid w:val="00AA4918"/>
    <w:rsid w:val="00AF32B1"/>
    <w:rsid w:val="00BB023D"/>
    <w:rsid w:val="00C25414"/>
    <w:rsid w:val="00C76870"/>
    <w:rsid w:val="00C906F2"/>
    <w:rsid w:val="00D15CDD"/>
    <w:rsid w:val="00D70BE2"/>
    <w:rsid w:val="00E1018B"/>
    <w:rsid w:val="00F2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D921"/>
  <w15:chartTrackingRefBased/>
  <w15:docId w15:val="{934077C9-4F1C-4795-A325-F814B88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8B"/>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89628B"/>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628B"/>
    <w:rPr>
      <w:rFonts w:ascii="Times New Roman" w:eastAsia="Times New Roman" w:hAnsi="Times New Roman" w:cs="Times New Roman"/>
      <w:b/>
      <w:sz w:val="20"/>
      <w:szCs w:val="20"/>
    </w:rPr>
  </w:style>
  <w:style w:type="paragraph" w:styleId="ListParagraph">
    <w:name w:val="List Paragraph"/>
    <w:basedOn w:val="Normal"/>
    <w:uiPriority w:val="34"/>
    <w:qFormat/>
    <w:rsid w:val="0089628B"/>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uiPriority w:val="59"/>
    <w:rsid w:val="0089628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28B"/>
    <w:rPr>
      <w:color w:val="0000FF"/>
      <w:u w:val="single"/>
    </w:rPr>
  </w:style>
  <w:style w:type="paragraph" w:styleId="Footer">
    <w:name w:val="footer"/>
    <w:basedOn w:val="Normal"/>
    <w:link w:val="FooterChar"/>
    <w:uiPriority w:val="99"/>
    <w:unhideWhenUsed/>
    <w:rsid w:val="0089628B"/>
    <w:pPr>
      <w:tabs>
        <w:tab w:val="center" w:pos="4680"/>
        <w:tab w:val="right" w:pos="9360"/>
      </w:tabs>
    </w:pPr>
  </w:style>
  <w:style w:type="character" w:customStyle="1" w:styleId="FooterChar">
    <w:name w:val="Footer Char"/>
    <w:basedOn w:val="DefaultParagraphFont"/>
    <w:link w:val="Footer"/>
    <w:uiPriority w:val="99"/>
    <w:rsid w:val="0089628B"/>
    <w:rPr>
      <w:rFonts w:ascii="Dutch Roman 12pt" w:eastAsia="Times New Roman" w:hAnsi="Dutch Roman 12pt" w:cs="Times New Roman"/>
      <w:sz w:val="24"/>
      <w:szCs w:val="20"/>
    </w:rPr>
  </w:style>
  <w:style w:type="paragraph" w:styleId="Header">
    <w:name w:val="header"/>
    <w:basedOn w:val="Normal"/>
    <w:link w:val="HeaderChar"/>
    <w:uiPriority w:val="99"/>
    <w:unhideWhenUsed/>
    <w:rsid w:val="00C25414"/>
    <w:pPr>
      <w:tabs>
        <w:tab w:val="center" w:pos="4680"/>
        <w:tab w:val="right" w:pos="9360"/>
      </w:tabs>
    </w:pPr>
  </w:style>
  <w:style w:type="character" w:customStyle="1" w:styleId="HeaderChar">
    <w:name w:val="Header Char"/>
    <w:basedOn w:val="DefaultParagraphFont"/>
    <w:link w:val="Header"/>
    <w:uiPriority w:val="99"/>
    <w:rsid w:val="00C25414"/>
    <w:rPr>
      <w:rFonts w:ascii="Dutch Roman 12pt" w:eastAsia="Times New Roman" w:hAnsi="Dutch Roman 12p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epa.gov/nepa/nepassist" TargetMode="External"/><Relationship Id="rId18" Type="http://schemas.openxmlformats.org/officeDocument/2006/relationships/hyperlink" Target="https://www.epa.gov/dwreg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igerweb.geo.census.gov/tigerweb/" TargetMode="External"/><Relationship Id="rId17" Type="http://schemas.openxmlformats.org/officeDocument/2006/relationships/hyperlink" Target="https://www.hudexchange.info/programs/environmental-review/noise-abatement-and-control/" TargetMode="External"/><Relationship Id="rId2" Type="http://schemas.openxmlformats.org/officeDocument/2006/relationships/styles" Target="styles.xml"/><Relationship Id="rId16" Type="http://schemas.openxmlformats.org/officeDocument/2006/relationships/hyperlink" Target="https://www.hudexchange.info/environmental-review/site-contamin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soilsurvey.nrcs.usda.gov/app/WebSoilSurvey.aspx" TargetMode="External"/><Relationship Id="rId5" Type="http://schemas.openxmlformats.org/officeDocument/2006/relationships/footnotes" Target="footnotes.xml"/><Relationship Id="rId15" Type="http://schemas.openxmlformats.org/officeDocument/2006/relationships/hyperlink" Target="http://www.fws.gov/wetlands/Data/Mapper.html" TargetMode="External"/><Relationship Id="rId10" Type="http://schemas.openxmlformats.org/officeDocument/2006/relationships/hyperlink" Target="https://www.nps.gov/tps/standards/four-treatments/treatment-rehabilitatio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ps.gov/nr/research/" TargetMode="External"/><Relationship Id="rId14" Type="http://schemas.openxmlformats.org/officeDocument/2006/relationships/hyperlink" Target="https://msc.fema.gov/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and Other HUD Funds</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and Other HUD Funds</dc:title>
  <dc:subject/>
  <dc:creator>HUD</dc:creator>
  <cp:keywords/>
  <dc:description/>
  <cp:lastModifiedBy>Sanford, Tabetha</cp:lastModifiedBy>
  <cp:revision>2</cp:revision>
  <dcterms:created xsi:type="dcterms:W3CDTF">2024-09-10T20:52:00Z</dcterms:created>
  <dcterms:modified xsi:type="dcterms:W3CDTF">2024-09-10T20:52:00Z</dcterms:modified>
</cp:coreProperties>
</file>